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66F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НИКОЛЬСКОЕ ГОРОДСКОЕ ПОСЕЛЕНИЕ</w:t>
      </w: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66F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ТОСНЕНСКОГО РАЙОНА ЛЕНИНГРАДСКОЙ ОБЛАСТИ</w:t>
      </w: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66F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АДМИНИСТРАЦИЯ</w:t>
      </w: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A66FDB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П О С Т А Н О В Л Е Н И Е</w:t>
      </w:r>
    </w:p>
    <w:p w:rsidR="00A66FDB" w:rsidRPr="00A66FDB" w:rsidRDefault="00A66FDB" w:rsidP="00A66FDB">
      <w:pPr>
        <w:ind w:left="-108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/>
        </w:rPr>
      </w:pPr>
    </w:p>
    <w:p w:rsidR="00EA0F56" w:rsidRPr="00A66FDB" w:rsidRDefault="00EA0F56" w:rsidP="00D958F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0F56" w:rsidRDefault="00EA0F56" w:rsidP="00D958FC">
      <w:pPr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="00D958FC" w:rsidRPr="00EA0F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05.04.2013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A66FD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D958FC" w:rsidRPr="006C43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="00E35DC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D958FC" w:rsidRPr="006C43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-па</w:t>
      </w:r>
      <w:r w:rsidR="00D958FC" w:rsidRPr="006C43A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958FC" w:rsidRPr="006C43A8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    </w:t>
      </w:r>
    </w:p>
    <w:p w:rsidR="00D958FC" w:rsidRPr="006C43A8" w:rsidRDefault="00D958FC" w:rsidP="00D958FC">
      <w:pPr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6C43A8">
        <w:rPr>
          <w:rFonts w:ascii="Times New Roman" w:eastAsia="Times New Roman" w:hAnsi="Times New Roman" w:cs="Times New Roman"/>
          <w:color w:val="auto"/>
          <w:u w:val="single"/>
          <w:lang w:val="ru-RU"/>
        </w:rPr>
        <w:t xml:space="preserve">         </w:t>
      </w:r>
    </w:p>
    <w:p w:rsidR="00D958FC" w:rsidRDefault="00D958FC" w:rsidP="001B4068">
      <w:pPr>
        <w:pStyle w:val="1"/>
        <w:shd w:val="clear" w:color="auto" w:fill="auto"/>
        <w:tabs>
          <w:tab w:val="left" w:pos="2895"/>
        </w:tabs>
        <w:spacing w:line="317" w:lineRule="exact"/>
        <w:ind w:right="2691"/>
        <w:jc w:val="both"/>
        <w:rPr>
          <w:sz w:val="28"/>
          <w:szCs w:val="28"/>
        </w:rPr>
      </w:pPr>
      <w:r w:rsidRPr="006C43A8">
        <w:rPr>
          <w:sz w:val="28"/>
          <w:szCs w:val="28"/>
        </w:rPr>
        <w:t>Об утверждении Положения «О пр</w:t>
      </w:r>
      <w:r>
        <w:rPr>
          <w:sz w:val="28"/>
          <w:szCs w:val="28"/>
        </w:rPr>
        <w:t>едоставлении лицом</w:t>
      </w:r>
      <w:r w:rsidRPr="006C43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58FC" w:rsidRDefault="00D958FC" w:rsidP="001B4068">
      <w:pPr>
        <w:pStyle w:val="1"/>
        <w:shd w:val="clear" w:color="auto" w:fill="auto"/>
        <w:tabs>
          <w:tab w:val="left" w:pos="2895"/>
        </w:tabs>
        <w:spacing w:line="317" w:lineRule="exact"/>
        <w:ind w:right="269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43A8">
        <w:rPr>
          <w:sz w:val="28"/>
          <w:szCs w:val="28"/>
        </w:rPr>
        <w:t>оступающим</w:t>
      </w:r>
      <w:r w:rsidR="001B4068">
        <w:rPr>
          <w:sz w:val="28"/>
          <w:szCs w:val="28"/>
        </w:rPr>
        <w:t xml:space="preserve">  </w:t>
      </w:r>
      <w:r w:rsidRPr="006C43A8">
        <w:rPr>
          <w:sz w:val="28"/>
          <w:szCs w:val="28"/>
        </w:rPr>
        <w:t>на</w:t>
      </w:r>
      <w:r w:rsidR="001B4068">
        <w:rPr>
          <w:sz w:val="28"/>
          <w:szCs w:val="28"/>
        </w:rPr>
        <w:t xml:space="preserve"> </w:t>
      </w:r>
      <w:r w:rsidRPr="006C43A8">
        <w:rPr>
          <w:sz w:val="28"/>
          <w:szCs w:val="28"/>
        </w:rPr>
        <w:t xml:space="preserve"> </w:t>
      </w:r>
      <w:r w:rsidR="001B4068">
        <w:rPr>
          <w:sz w:val="28"/>
          <w:szCs w:val="28"/>
        </w:rPr>
        <w:t>работу  на</w:t>
      </w:r>
      <w:r w:rsidRPr="006C43A8">
        <w:rPr>
          <w:sz w:val="28"/>
          <w:szCs w:val="28"/>
        </w:rPr>
        <w:t xml:space="preserve"> </w:t>
      </w:r>
      <w:r w:rsidR="001B4068">
        <w:rPr>
          <w:sz w:val="28"/>
          <w:szCs w:val="28"/>
        </w:rPr>
        <w:t xml:space="preserve"> </w:t>
      </w:r>
      <w:r w:rsidRPr="006C43A8">
        <w:rPr>
          <w:sz w:val="28"/>
          <w:szCs w:val="28"/>
        </w:rPr>
        <w:t>должность</w:t>
      </w:r>
      <w:r w:rsidR="001B4068">
        <w:rPr>
          <w:sz w:val="28"/>
          <w:szCs w:val="28"/>
        </w:rPr>
        <w:t xml:space="preserve"> </w:t>
      </w:r>
      <w:r w:rsidRPr="006C43A8">
        <w:rPr>
          <w:sz w:val="28"/>
          <w:szCs w:val="28"/>
        </w:rPr>
        <w:t xml:space="preserve"> руководителя </w:t>
      </w:r>
    </w:p>
    <w:p w:rsidR="001B4068" w:rsidRDefault="00D958FC" w:rsidP="001B4068">
      <w:pPr>
        <w:pStyle w:val="1"/>
        <w:shd w:val="clear" w:color="auto" w:fill="auto"/>
        <w:tabs>
          <w:tab w:val="left" w:pos="2895"/>
        </w:tabs>
        <w:spacing w:line="317" w:lineRule="exact"/>
        <w:ind w:right="2691"/>
        <w:jc w:val="both"/>
        <w:rPr>
          <w:sz w:val="28"/>
          <w:szCs w:val="28"/>
        </w:rPr>
      </w:pPr>
      <w:r w:rsidRPr="006C43A8">
        <w:rPr>
          <w:sz w:val="28"/>
          <w:szCs w:val="28"/>
        </w:rPr>
        <w:t>муниципального</w:t>
      </w:r>
      <w:r w:rsidR="001B4068">
        <w:rPr>
          <w:sz w:val="28"/>
          <w:szCs w:val="28"/>
        </w:rPr>
        <w:t xml:space="preserve"> </w:t>
      </w:r>
      <w:r w:rsidRPr="006C43A8">
        <w:rPr>
          <w:sz w:val="28"/>
          <w:szCs w:val="28"/>
        </w:rPr>
        <w:t xml:space="preserve"> учреждения,</w:t>
      </w:r>
      <w:r w:rsidR="001B4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4068">
        <w:rPr>
          <w:sz w:val="28"/>
          <w:szCs w:val="28"/>
        </w:rPr>
        <w:t xml:space="preserve">а  так  же  </w:t>
      </w:r>
      <w:r w:rsidRPr="006C43A8">
        <w:rPr>
          <w:sz w:val="28"/>
          <w:szCs w:val="28"/>
        </w:rPr>
        <w:t>руководител</w:t>
      </w:r>
      <w:r w:rsidR="001B4068">
        <w:rPr>
          <w:sz w:val="28"/>
          <w:szCs w:val="28"/>
        </w:rPr>
        <w:t>ем</w:t>
      </w:r>
    </w:p>
    <w:p w:rsidR="001B4068" w:rsidRDefault="001B4068" w:rsidP="001B4068">
      <w:pPr>
        <w:pStyle w:val="1"/>
        <w:shd w:val="clear" w:color="auto" w:fill="auto"/>
        <w:tabs>
          <w:tab w:val="left" w:pos="2895"/>
        </w:tabs>
        <w:spacing w:line="317" w:lineRule="exact"/>
        <w:ind w:right="2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8FC" w:rsidRPr="006C43A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958FC" w:rsidRPr="006C43A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сведений о своих доходах, </w:t>
      </w:r>
    </w:p>
    <w:p w:rsidR="00D958FC" w:rsidRPr="006C43A8" w:rsidRDefault="001B4068" w:rsidP="001B4068">
      <w:pPr>
        <w:pStyle w:val="1"/>
        <w:shd w:val="clear" w:color="auto" w:fill="auto"/>
        <w:tabs>
          <w:tab w:val="left" w:pos="2895"/>
        </w:tabs>
        <w:spacing w:line="317" w:lineRule="exact"/>
        <w:ind w:right="2691"/>
        <w:jc w:val="both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D958FC" w:rsidRPr="006C43A8">
        <w:rPr>
          <w:sz w:val="28"/>
          <w:szCs w:val="28"/>
        </w:rPr>
        <w:t>»</w:t>
      </w:r>
    </w:p>
    <w:p w:rsidR="00D958FC" w:rsidRPr="006C43A8" w:rsidRDefault="00D958FC" w:rsidP="00D958FC">
      <w:pPr>
        <w:pStyle w:val="1"/>
        <w:shd w:val="clear" w:color="auto" w:fill="auto"/>
        <w:tabs>
          <w:tab w:val="left" w:pos="2895"/>
        </w:tabs>
        <w:spacing w:line="317" w:lineRule="exact"/>
        <w:jc w:val="both"/>
      </w:pPr>
    </w:p>
    <w:p w:rsidR="00D958FC" w:rsidRPr="006C43A8" w:rsidRDefault="00D958FC" w:rsidP="00D958F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958FC" w:rsidRDefault="00D958FC" w:rsidP="00D958F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val="ru-RU"/>
        </w:rPr>
      </w:pPr>
      <w:r w:rsidRPr="00A9175C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</w:t>
      </w:r>
      <w:r w:rsidR="000633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</w:t>
      </w:r>
      <w:r w:rsidRPr="00A9175C">
        <w:rPr>
          <w:rFonts w:ascii="Times New Roman" w:hAnsi="Times New Roman" w:cs="Times New Roman"/>
          <w:sz w:val="28"/>
          <w:szCs w:val="28"/>
        </w:rPr>
        <w:t>статьей 275 Трудового кодекса Российской Федерации</w:t>
      </w:r>
    </w:p>
    <w:p w:rsidR="00D958FC" w:rsidRPr="00A9175C" w:rsidRDefault="00D958FC" w:rsidP="00D958FC">
      <w:pPr>
        <w:pStyle w:val="1"/>
        <w:shd w:val="clear" w:color="auto" w:fill="auto"/>
        <w:spacing w:after="56" w:line="312" w:lineRule="exact"/>
        <w:ind w:right="20"/>
        <w:jc w:val="both"/>
        <w:rPr>
          <w:sz w:val="28"/>
          <w:szCs w:val="28"/>
        </w:rPr>
      </w:pPr>
    </w:p>
    <w:p w:rsidR="00D958FC" w:rsidRDefault="00D958FC" w:rsidP="00D958F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C43A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ПОСТАНОВЛЯЮ:</w:t>
      </w:r>
    </w:p>
    <w:p w:rsidR="00D958FC" w:rsidRPr="006C43A8" w:rsidRDefault="00D958FC" w:rsidP="00D958FC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F7D9E" w:rsidRPr="00DF7D9E" w:rsidRDefault="00D958FC" w:rsidP="00DF7D9E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6C43A8">
        <w:rPr>
          <w:sz w:val="28"/>
          <w:szCs w:val="28"/>
        </w:rPr>
        <w:t xml:space="preserve">Утвердить </w:t>
      </w:r>
      <w:r w:rsidR="00DF7D9E">
        <w:rPr>
          <w:sz w:val="28"/>
          <w:szCs w:val="28"/>
        </w:rPr>
        <w:t>прилагаемое Положение о</w:t>
      </w:r>
      <w:r w:rsidR="00DF7D9E" w:rsidRPr="00DF7D9E">
        <w:rPr>
          <w:sz w:val="28"/>
          <w:szCs w:val="28"/>
        </w:rPr>
        <w:t xml:space="preserve"> предоставлении лицом, поступающим  на  работу  на  должность  руководителя муниципального  учреждения,  а  так  же 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10275">
        <w:rPr>
          <w:sz w:val="28"/>
          <w:szCs w:val="28"/>
        </w:rPr>
        <w:t>.</w:t>
      </w:r>
    </w:p>
    <w:p w:rsidR="00D958FC" w:rsidRPr="006C43A8" w:rsidRDefault="00D958FC" w:rsidP="00D958FC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6C43A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его офиц</w:t>
      </w:r>
      <w:r w:rsidRPr="006C43A8">
        <w:rPr>
          <w:sz w:val="28"/>
          <w:szCs w:val="28"/>
        </w:rPr>
        <w:t>иально</w:t>
      </w:r>
      <w:r>
        <w:rPr>
          <w:sz w:val="28"/>
          <w:szCs w:val="28"/>
        </w:rPr>
        <w:t xml:space="preserve">го </w:t>
      </w:r>
      <w:r w:rsidRPr="006C43A8">
        <w:rPr>
          <w:sz w:val="28"/>
          <w:szCs w:val="28"/>
        </w:rPr>
        <w:t>опубликования.</w:t>
      </w:r>
    </w:p>
    <w:p w:rsidR="00D958FC" w:rsidRPr="006C43A8" w:rsidRDefault="00D958FC" w:rsidP="00D958FC">
      <w:pPr>
        <w:pStyle w:val="1"/>
        <w:shd w:val="clear" w:color="auto" w:fill="auto"/>
        <w:tabs>
          <w:tab w:val="left" w:pos="1134"/>
        </w:tabs>
        <w:spacing w:line="240" w:lineRule="auto"/>
        <w:ind w:left="720"/>
        <w:jc w:val="both"/>
        <w:rPr>
          <w:sz w:val="28"/>
          <w:szCs w:val="28"/>
        </w:rPr>
      </w:pP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6C43A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А.Ю. Смирнов</w:t>
      </w: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0633D1" w:rsidRDefault="000633D1" w:rsidP="00D958FC">
      <w:pPr>
        <w:pStyle w:val="1"/>
        <w:shd w:val="clear" w:color="auto" w:fill="auto"/>
        <w:spacing w:line="250" w:lineRule="exact"/>
        <w:ind w:left="20"/>
        <w:jc w:val="both"/>
        <w:rPr>
          <w:sz w:val="28"/>
          <w:szCs w:val="28"/>
        </w:rPr>
      </w:pPr>
    </w:p>
    <w:p w:rsidR="00D958FC" w:rsidRPr="00A9175C" w:rsidRDefault="00D958FC" w:rsidP="00D958FC">
      <w:pPr>
        <w:pStyle w:val="1"/>
        <w:shd w:val="clear" w:color="auto" w:fill="auto"/>
        <w:spacing w:line="250" w:lineRule="exact"/>
        <w:ind w:left="20"/>
        <w:jc w:val="both"/>
        <w:rPr>
          <w:sz w:val="20"/>
          <w:szCs w:val="20"/>
        </w:rPr>
      </w:pPr>
      <w:r w:rsidRPr="00A9175C">
        <w:rPr>
          <w:sz w:val="20"/>
          <w:szCs w:val="20"/>
        </w:rPr>
        <w:t xml:space="preserve">О.В.Могучева </w:t>
      </w:r>
    </w:p>
    <w:p w:rsidR="00D958FC" w:rsidRDefault="00D958FC" w:rsidP="00D958FC">
      <w:pPr>
        <w:pStyle w:val="1"/>
        <w:shd w:val="clear" w:color="auto" w:fill="auto"/>
        <w:spacing w:line="250" w:lineRule="exact"/>
        <w:ind w:left="20"/>
        <w:jc w:val="both"/>
      </w:pPr>
      <w:r w:rsidRPr="00A9175C">
        <w:rPr>
          <w:sz w:val="20"/>
          <w:szCs w:val="20"/>
        </w:rPr>
        <w:t>52-078</w:t>
      </w:r>
      <w:r>
        <w:br w:type="page"/>
      </w:r>
    </w:p>
    <w:p w:rsidR="00D958FC" w:rsidRPr="005F0540" w:rsidRDefault="00D958FC" w:rsidP="00D958FC">
      <w:pPr>
        <w:ind w:left="5040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bookmark1"/>
      <w:r w:rsidRPr="005F0540">
        <w:rPr>
          <w:rFonts w:ascii="Times New Roman" w:eastAsia="Times New Roman" w:hAnsi="Times New Roman" w:cs="Times New Roman"/>
          <w:color w:val="auto"/>
          <w:lang w:val="ru-RU"/>
        </w:rPr>
        <w:lastRenderedPageBreak/>
        <w:t>Приложение 1</w:t>
      </w:r>
    </w:p>
    <w:p w:rsidR="00D958FC" w:rsidRPr="005F0540" w:rsidRDefault="00D958FC" w:rsidP="00D958FC">
      <w:pPr>
        <w:ind w:left="5040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5F0540">
        <w:rPr>
          <w:rFonts w:ascii="Times New Roman" w:eastAsia="Times New Roman" w:hAnsi="Times New Roman" w:cs="Times New Roman"/>
          <w:color w:val="auto"/>
          <w:lang w:val="ru-RU"/>
        </w:rPr>
        <w:t xml:space="preserve">к постановлению администрации </w:t>
      </w:r>
    </w:p>
    <w:p w:rsidR="00D958FC" w:rsidRPr="005F0540" w:rsidRDefault="00D958FC" w:rsidP="00D958FC">
      <w:pPr>
        <w:ind w:left="5040"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r w:rsidRPr="005F0540">
        <w:rPr>
          <w:rFonts w:ascii="Times New Roman" w:eastAsia="Times New Roman" w:hAnsi="Times New Roman" w:cs="Times New Roman"/>
          <w:color w:val="auto"/>
          <w:lang w:val="ru-RU"/>
        </w:rPr>
        <w:t xml:space="preserve">Никольского городского поселения Тосненского района Ленинградской области </w:t>
      </w:r>
    </w:p>
    <w:p w:rsidR="00D958FC" w:rsidRPr="005F0540" w:rsidRDefault="00D958FC" w:rsidP="00D958FC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5F0540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                      от 05.04.2013 №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9</w:t>
      </w:r>
      <w:r w:rsidR="00E35DC4">
        <w:rPr>
          <w:rFonts w:ascii="Times New Roman" w:eastAsia="Times New Roman" w:hAnsi="Times New Roman" w:cs="Times New Roman"/>
          <w:bCs/>
          <w:color w:val="auto"/>
          <w:lang w:val="ru-RU"/>
        </w:rPr>
        <w:t>6</w:t>
      </w:r>
      <w:r w:rsidRPr="005F0540">
        <w:rPr>
          <w:rFonts w:ascii="Times New Roman" w:eastAsia="Times New Roman" w:hAnsi="Times New Roman" w:cs="Times New Roman"/>
          <w:bCs/>
          <w:color w:val="auto"/>
          <w:lang w:val="ru-RU"/>
        </w:rPr>
        <w:t>-па</w:t>
      </w:r>
    </w:p>
    <w:p w:rsidR="00D958FC" w:rsidRDefault="00D958FC" w:rsidP="00D958FC">
      <w:pPr>
        <w:pStyle w:val="20"/>
        <w:keepNext/>
        <w:keepLines/>
        <w:shd w:val="clear" w:color="auto" w:fill="auto"/>
        <w:spacing w:before="0"/>
        <w:ind w:right="60"/>
      </w:pPr>
    </w:p>
    <w:bookmarkEnd w:id="1"/>
    <w:p w:rsidR="00010275" w:rsidRDefault="00010275" w:rsidP="000102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58FC" w:rsidRPr="00010275" w:rsidRDefault="00010275" w:rsidP="000102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75">
        <w:rPr>
          <w:rFonts w:ascii="Times New Roman" w:hAnsi="Times New Roman" w:cs="Times New Roman"/>
          <w:b/>
          <w:sz w:val="24"/>
          <w:szCs w:val="24"/>
        </w:rPr>
        <w:t>о предоставлении лицом, поступающим  на  работу  на  должность  руководителя муниципального  учреждения,  а  так  же 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958FC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>1. Настоящие П</w:t>
      </w:r>
      <w:r w:rsidR="00010275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010275">
        <w:rPr>
          <w:rFonts w:ascii="Times New Roman" w:hAnsi="Times New Roman" w:cs="Times New Roman"/>
          <w:sz w:val="24"/>
          <w:szCs w:val="24"/>
        </w:rPr>
        <w:t xml:space="preserve">устанавливают порядок представления лицом, поступающим на работу на должность руководителя </w:t>
      </w:r>
      <w:r w:rsidR="000102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 w:rsidR="000102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2. Лицо, поступающее на должность руководителя </w:t>
      </w:r>
      <w:r w:rsidR="0001027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учреждения, при поступлении на работу представляет: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CB1B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 xml:space="preserve">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7" w:history="1">
        <w:r w:rsidR="00FA63AE" w:rsidRPr="00FA63AE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FA63A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10275">
        <w:rPr>
          <w:rFonts w:ascii="Times New Roman" w:hAnsi="Times New Roman" w:cs="Times New Roman"/>
          <w:sz w:val="24"/>
          <w:szCs w:val="24"/>
        </w:rPr>
        <w:t xml:space="preserve"> (на отчетную дату);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</w:t>
      </w:r>
      <w:r w:rsidRPr="00FA63A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FA63A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A63AE">
          <w:rPr>
            <w:rFonts w:ascii="Times New Roman" w:hAnsi="Times New Roman" w:cs="Times New Roman"/>
            <w:sz w:val="24"/>
            <w:szCs w:val="24"/>
          </w:rPr>
          <w:t>№</w:t>
        </w:r>
        <w:r w:rsidRPr="00FA63A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010275">
        <w:rPr>
          <w:rFonts w:ascii="Times New Roman" w:hAnsi="Times New Roman" w:cs="Times New Roman"/>
          <w:sz w:val="24"/>
          <w:szCs w:val="24"/>
        </w:rPr>
        <w:t xml:space="preserve"> (на отчетную дату).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3. Руководитель </w:t>
      </w:r>
      <w:r w:rsidR="00FA63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 ежегодно, не позднее 30 апреля года, следующего за отчетным, представляет: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r:id="rId9" w:history="1">
        <w:r w:rsidR="007A102A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7A102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7A102A">
        <w:rPr>
          <w:rFonts w:ascii="Times New Roman" w:hAnsi="Times New Roman" w:cs="Times New Roman"/>
          <w:sz w:val="24"/>
          <w:szCs w:val="24"/>
        </w:rPr>
        <w:t>;</w:t>
      </w:r>
    </w:p>
    <w:p w:rsidR="00D958FC" w:rsidRPr="007A102A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010275">
        <w:rPr>
          <w:rFonts w:ascii="Times New Roman" w:hAnsi="Times New Roman" w:cs="Times New Roman"/>
          <w:sz w:val="24"/>
          <w:szCs w:val="24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10" w:history="1">
        <w:r w:rsidR="007A102A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7A102A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7A102A">
        <w:rPr>
          <w:rFonts w:ascii="Times New Roman" w:hAnsi="Times New Roman" w:cs="Times New Roman"/>
          <w:sz w:val="24"/>
          <w:szCs w:val="24"/>
        </w:rPr>
        <w:t>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r:id="rId11" w:history="1">
        <w:r w:rsidRPr="007A102A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7A102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7A102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A102A">
        <w:rPr>
          <w:rFonts w:ascii="Times New Roman" w:hAnsi="Times New Roman" w:cs="Times New Roman"/>
          <w:sz w:val="24"/>
          <w:szCs w:val="24"/>
        </w:rPr>
        <w:t xml:space="preserve"> н</w:t>
      </w:r>
      <w:r w:rsidRPr="00010275">
        <w:rPr>
          <w:rFonts w:ascii="Times New Roman" w:hAnsi="Times New Roman" w:cs="Times New Roman"/>
          <w:sz w:val="24"/>
          <w:szCs w:val="24"/>
        </w:rPr>
        <w:t>астоящих Правил, представляются в уполномоченное структурное подразделение работодателя.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5. В случае если руководитель </w:t>
      </w:r>
      <w:r w:rsidR="007A10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</w:t>
      </w:r>
      <w:r w:rsidRPr="00010275">
        <w:rPr>
          <w:rFonts w:ascii="Times New Roman" w:hAnsi="Times New Roman" w:cs="Times New Roman"/>
          <w:sz w:val="24"/>
          <w:szCs w:val="24"/>
        </w:rPr>
        <w:lastRenderedPageBreak/>
        <w:t>ошибки, он вправе представить уточненные сведения не позднее 31 июля года, следующего за отчетным.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="007A10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учреждения, а также руководителем</w:t>
      </w:r>
      <w:r w:rsidR="007A102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275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руководителю </w:t>
      </w:r>
      <w:r w:rsidR="007A10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 xml:space="preserve">органа и другим должностным лицам </w:t>
      </w:r>
      <w:r w:rsidR="007A10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 xml:space="preserve">органа, наделенным полномочиями назначать на должность и освобождать от должности руководителя </w:t>
      </w:r>
      <w:r w:rsidR="007A10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0275">
        <w:rPr>
          <w:rFonts w:ascii="Times New Roman" w:hAnsi="Times New Roman" w:cs="Times New Roman"/>
          <w:sz w:val="24"/>
          <w:szCs w:val="24"/>
        </w:rPr>
        <w:t>учреждения.</w:t>
      </w: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8FC" w:rsidRPr="00010275" w:rsidRDefault="00D958FC" w:rsidP="00D95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535A34" w:rsidP="002C33C3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Приложение №</w:t>
      </w:r>
      <w:r w:rsidR="002C33C3"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1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2C33C3" w:rsidRPr="002C33C3" w:rsidRDefault="002C33C3" w:rsidP="002C33C3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(указывается наименование </w:t>
      </w:r>
      <w:r w:rsidR="000B242B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о доходах, об имуществе и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имущественного характера лица, поступающего на работу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на должность руководителя </w:t>
      </w:r>
      <w:r w:rsidR="000B242B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(основное место работы, в случае отсутствия основного места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работы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сведения о своих доходах, об имуществе, о вкладах в банках, ценных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бумагах, об обязательствах имущественного характера: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11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1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│Вид собственности│Место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имущества      │       </w:t>
      </w:r>
      <w:hyperlink w:anchor="Par15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(адрес)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    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16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лица,  поступающего  на работу на должность руководителя</w:t>
      </w:r>
    </w:p>
    <w:p w:rsidR="002C33C3" w:rsidRPr="002C33C3" w:rsidRDefault="00CB1B94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представляющего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N  │        Вид и марка         │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п/п │   транспортного средства   │        </w:t>
      </w:r>
      <w:hyperlink w:anchor="Par20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" w:name="Par117"/>
      <w:bookmarkEnd w:id="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" w:name="Par119"/>
      <w:bookmarkEnd w:id="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5. 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лица,  поступающего  на работу на должность руководителя</w:t>
      </w:r>
    </w:p>
    <w:p w:rsidR="002C33C3" w:rsidRPr="002C33C3" w:rsidRDefault="00CB1B94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представляющего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│  Наименование и адрес 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п/п│     банка или иной     │  валюта  │ открытия  │счета │  счете </w:t>
      </w:r>
      <w:hyperlink w:anchor="Par22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кредитной организации  │счета </w:t>
      </w:r>
      <w:hyperlink w:anchor="Par2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" w:name="Par159"/>
      <w:bookmarkEnd w:id="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" w:name="Par164"/>
      <w:bookmarkEnd w:id="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24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правовая форма   │  организации  │  (рублей)  │  </w:t>
      </w:r>
      <w:hyperlink w:anchor="Par25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25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24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" w:name="Par201"/>
      <w:bookmarkEnd w:id="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Вид   │    Лицо,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 │ выпустившее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 │ценную бумагу│  обязательства   │            │</w:t>
      </w:r>
      <w:hyperlink w:anchor="Par28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28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2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" w:name="Par221"/>
      <w:bookmarkEnd w:id="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9" w:name="Par223"/>
      <w:bookmarkEnd w:id="9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исключением акций, указанных в  </w:t>
      </w:r>
      <w:hyperlink w:anchor="Par22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0" w:name="Par227"/>
      <w:bookmarkEnd w:id="1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Указывается общая  стоимость  ценных  бумаг 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1" w:name="Par229"/>
      <w:bookmarkEnd w:id="1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30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3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30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31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2" w:name="Par245"/>
      <w:bookmarkEnd w:id="1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3" w:name="Par249"/>
      <w:bookmarkEnd w:id="1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4" w:name="Par253"/>
      <w:bookmarkEnd w:id="1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15" w:name="Par256"/>
      <w:bookmarkEnd w:id="1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3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│  Содержание 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п/п│обязательства 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</w:t>
      </w:r>
      <w:hyperlink w:anchor="Par33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</w:t>
      </w:r>
      <w:hyperlink w:anchor="Par33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34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34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w:anchor="Par34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   20   г.   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(подпись лица, поступающего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руководителя </w:t>
      </w:r>
      <w:r w:rsidR="0047572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6" w:name="Par281"/>
      <w:bookmarkEnd w:id="16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7" w:name="Par284"/>
      <w:bookmarkEnd w:id="17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Pr="002C33C3" w:rsidRDefault="005733E7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733E7" w:rsidRPr="002C33C3" w:rsidRDefault="00535A34" w:rsidP="005733E7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Приложение №</w:t>
      </w:r>
      <w:r w:rsidR="005733E7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2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5733E7" w:rsidRPr="002C33C3" w:rsidRDefault="005733E7" w:rsidP="005733E7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8" w:name="Par305"/>
      <w:bookmarkEnd w:id="18"/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19" w:name="Par308"/>
      <w:bookmarkEnd w:id="19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0" w:name="Par310"/>
      <w:bookmarkEnd w:id="2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     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(указывается наименование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о доходах, об имуществе и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имущественного характера супруга (супруги) и несовершеннолетних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детей лица, поступающего на работу на должность руководителя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учреждения </w:t>
      </w:r>
      <w:hyperlink w:anchor="Par39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(основное место работы, в случае отсутствия основного места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работы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  сведения    о   доходах   моей   (моего)   (супруги   (супруга),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несовершеннолетней         дочери,         несовершеннолетнего        сына)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(основное место работы или службы, занимаемая должность, в случае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отсутствия основного места работы или службы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1" w:name="Par337"/>
      <w:bookmarkEnd w:id="2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 имуществе,  о  вкладах  в  банках,  ценных  бумагах,  об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2" w:name="Par338"/>
      <w:bookmarkEnd w:id="2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имущественного характера.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3" w:name="Par339"/>
      <w:bookmarkEnd w:id="2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4" w:name="Par340"/>
      <w:bookmarkEnd w:id="2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Сведения представляются отдельно на супруга (супругу) и на каждого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5" w:name="Par341"/>
      <w:bookmarkEnd w:id="2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из  несовершеннолетних  детей  лица,  поступающего  на 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6" w:name="Par342"/>
      <w:bookmarkEnd w:id="2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руководителя 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 представляющего</w:t>
      </w:r>
      <w:r w:rsidR="005733E7">
        <w:rPr>
          <w:rFonts w:eastAsiaTheme="minorHAnsi"/>
          <w:color w:val="auto"/>
          <w:sz w:val="20"/>
          <w:szCs w:val="20"/>
          <w:lang w:val="ru-RU" w:eastAsia="en-US"/>
        </w:rPr>
        <w:t xml:space="preserve">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42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4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Вид и наименование   │Вид собственности│Место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имущества       │       </w:t>
      </w:r>
      <w:hyperlink w:anchor="Par46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(адрес)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    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47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7" w:name="Par396"/>
      <w:bookmarkEnd w:id="2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члена  семьи  лица,  поступающего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руководителя   федерального  государственного  учреждения,  представляющего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Вид и марка         │ 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транспортного средства   │         </w:t>
      </w:r>
      <w:hyperlink w:anchor="Par5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8" w:name="Par423"/>
      <w:bookmarkEnd w:id="2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29" w:name="Par425"/>
      <w:bookmarkEnd w:id="2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члена  семьи  лица,  поступающего на работу на должность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руководителя   федерального  государственного  учреждения,  представляющего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Наименование и адрес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банка или иной    │  валюта  │ открытия  │счета │  счете </w:t>
      </w:r>
      <w:hyperlink w:anchor="Par53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0" w:name="Par465"/>
      <w:bookmarkEnd w:id="3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кредитной организации │счета </w:t>
      </w:r>
      <w:hyperlink w:anchor="Par52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31" w:name="Par471"/>
      <w:bookmarkEnd w:id="31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8518A5" w:rsidRDefault="008518A5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8518A5" w:rsidRPr="002C33C3" w:rsidRDefault="008518A5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Наименование и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55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правовая форма  │  организации  │  (рублей)  │  </w:t>
      </w:r>
      <w:hyperlink w:anchor="Par56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56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55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2" w:name="Par508"/>
      <w:bookmarkEnd w:id="3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  │    Лицо, 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│ выпустившее 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│ценную бумагу │  обязательства   │            │</w:t>
      </w:r>
      <w:hyperlink w:anchor="Par59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</w:t>
      </w:r>
      <w:hyperlink w:anchor="Par58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53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3" w:name="Par529"/>
      <w:bookmarkEnd w:id="3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4" w:name="Par531"/>
      <w:bookmarkEnd w:id="34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5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5" w:name="Par535"/>
      <w:bookmarkEnd w:id="3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6" w:name="Par537"/>
      <w:bookmarkEnd w:id="3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61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6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61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61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7" w:name="Par553"/>
      <w:bookmarkEnd w:id="3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8" w:name="Par557"/>
      <w:bookmarkEnd w:id="3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39" w:name="Par561"/>
      <w:bookmarkEnd w:id="3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0" w:name="Par564"/>
      <w:bookmarkEnd w:id="4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64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w:anchor="Par6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64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64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65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w:anchor="Par6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20   г.    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(подпись лица, поступающего на работу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на должность руководителя 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</w:t>
      </w:r>
      <w:r w:rsidR="008518A5">
        <w:rPr>
          <w:rFonts w:eastAsiaTheme="minorHAnsi"/>
          <w:color w:val="auto"/>
          <w:sz w:val="20"/>
          <w:szCs w:val="20"/>
          <w:lang w:val="ru-RU" w:eastAsia="en-US"/>
        </w:rPr>
        <w:t>п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редставляющего сведения)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41" w:name="Par589"/>
      <w:bookmarkEnd w:id="41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42" w:name="Par592"/>
      <w:bookmarkEnd w:id="42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535A34" w:rsidRPr="002C33C3" w:rsidRDefault="00535A34" w:rsidP="00535A34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bookmarkStart w:id="43" w:name="Par614"/>
      <w:bookmarkEnd w:id="43"/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№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3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535A34" w:rsidRPr="002C33C3" w:rsidRDefault="00535A34" w:rsidP="00535A34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44" w:name="Par618"/>
      <w:bookmarkEnd w:id="44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     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(указывается наименование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о доходах, об имуществе и обязательствах имущественного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характера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учреждения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сведения о своих доходах за отчетный  период с 1  января 20   г.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31 декабря 20   г.,  об  имуществе,  о  вкладах  в  банках, ценных бумагах,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обязательствах имущественного характера по состоянию на конец отчетного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периода (на отчетную дату):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71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 │Величина дохода </w:t>
      </w:r>
      <w:hyperlink w:anchor="Par71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5" w:name="Par646"/>
      <w:bookmarkEnd w:id="4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6" w:name="Par647"/>
      <w:bookmarkEnd w:id="4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7" w:name="Par648"/>
      <w:bookmarkEnd w:id="4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8" w:name="Par649"/>
      <w:bookmarkEnd w:id="4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49" w:name="Par650"/>
      <w:bookmarkEnd w:id="4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0" w:name="Par651"/>
      <w:bookmarkEnd w:id="5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 │      Вид       │Место нахождения│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имущества       │ собственности  │    (адрес) 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 │      </w:t>
      </w:r>
      <w:hyperlink w:anchor="Par75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│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76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указывается  доля  руководителя  федерального  государственного учреждения,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Вид и марка         │  Вид собственности 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транспортного средства   │         </w:t>
      </w:r>
      <w:hyperlink w:anchor="Par79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1" w:name="Par715"/>
      <w:bookmarkEnd w:id="5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2" w:name="Par717"/>
      <w:bookmarkEnd w:id="5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Сельскохозяйственная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руководителя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адрес │  Вид и   │   Дата    │ 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банка или иной    │  валюта  │ открытия  │ счета │  счете </w:t>
      </w:r>
      <w:hyperlink w:anchor="Par8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│кредитной организации │счета </w:t>
      </w:r>
      <w:hyperlink w:anchor="Par8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3" w:name="Par757"/>
      <w:bookmarkEnd w:id="5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4" w:name="Par762"/>
      <w:bookmarkEnd w:id="5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8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правовая форма   │  организации  │  (рублей)  │  </w:t>
      </w:r>
      <w:hyperlink w:anchor="Par8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85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84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5" w:name="Par799"/>
      <w:bookmarkEnd w:id="5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  │    Лицо,     │   Номинальная 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│ выпустившее  │     величина 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│ценную бумагу │  обязательства   │            │</w:t>
      </w:r>
      <w:hyperlink w:anchor="Par88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</w:t>
      </w:r>
      <w:hyperlink w:anchor="Par87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│     (рублей) 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8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6" w:name="Par819"/>
      <w:bookmarkEnd w:id="5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7" w:name="Par821"/>
      <w:bookmarkEnd w:id="57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8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8" w:name="Par825"/>
      <w:bookmarkEnd w:id="5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59" w:name="Par827"/>
      <w:bookmarkEnd w:id="5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w:anchor="Par90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w:anchor="Par90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</w:t>
      </w:r>
      <w:hyperlink w:anchor="Par90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w:anchor="Par90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0" w:name="Par843"/>
      <w:bookmarkEnd w:id="6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1" w:name="Par847"/>
      <w:bookmarkEnd w:id="61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2" w:name="Par851"/>
      <w:bookmarkEnd w:id="6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3" w:name="Par854"/>
      <w:bookmarkEnd w:id="6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w:anchor="Par93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 │Кредитор │  Основание   │    Сумма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 │(должник)│возникновения │обязательства│обязательства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w:anchor="Par93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</w:t>
      </w:r>
      <w:hyperlink w:anchor="Par93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w:anchor="Par93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w:anchor="Par93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(рублей)│     </w:t>
      </w:r>
      <w:hyperlink w:anchor="Par93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"  "              20   г.        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(подпись руководителя федерального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государственного учреждения)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4" w:name="Par879"/>
      <w:bookmarkEnd w:id="64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5" w:name="Par882"/>
      <w:bookmarkEnd w:id="65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Pr="002C33C3" w:rsidRDefault="00662D9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662D93" w:rsidRPr="002C33C3" w:rsidRDefault="00662D93" w:rsidP="00662D93">
      <w:pPr>
        <w:autoSpaceDE w:val="0"/>
        <w:autoSpaceDN w:val="0"/>
        <w:adjustRightInd w:val="0"/>
        <w:ind w:left="5670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lang w:val="ru-RU" w:eastAsia="en-US"/>
        </w:rPr>
        <w:lastRenderedPageBreak/>
        <w:t>Приложение №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4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к Правилам представления лицом,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поступающим на работу на должность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руководителя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учреждения,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а также руководителем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муниципального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учреждения сведений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о своих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и о доходах, об имуществе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обязательствах имущественного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характера своих супруга (супруги)</w:t>
      </w:r>
    </w:p>
    <w:p w:rsidR="00662D93" w:rsidRPr="002C33C3" w:rsidRDefault="00662D93" w:rsidP="00662D93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Times New Roman" w:eastAsiaTheme="minorHAnsi" w:hAnsi="Times New Roman" w:cs="Times New Roman"/>
          <w:color w:val="auto"/>
          <w:lang w:val="ru-RU" w:eastAsia="en-US"/>
        </w:rPr>
        <w:t>и несовершеннолетних детей</w:t>
      </w: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(форма)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66" w:name="Par906"/>
      <w:bookmarkEnd w:id="66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В 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7" w:name="Par908"/>
      <w:bookmarkEnd w:id="6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      (указывается наименование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федерального органа)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СПРАВКА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о доходах, об имуществе и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супруга (супруги) и несовершеннолетних детей руководителя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учреждения </w:t>
      </w:r>
      <w:hyperlink w:anchor="Par99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Я, 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проживающий по адресу: 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(адрес места жительства)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сообщаю   сведения   о  доходах  за  отчетный  период  с  1  января 20   г.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по          31         декабря         20   г.         моей         (моего)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(супруги (супруга), несовершеннолетней дочери, несовершеннолетнего сына)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(фамилия, имя, отчество, дата рождения)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(основное место работы или службы, занимаемая должность, в случае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отсутствия основного места работы или службы - род занятий)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  имуществе,  о  вкладах  в  банках,  ценных  бумагах,  об обязательствах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имущественного  характера  по  состоянию  на  конец  отчетного  периода (на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8" w:name="Par934"/>
      <w:bookmarkEnd w:id="6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Сведения представляются отдельно на супруга (супругу) и на каждого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69" w:name="Par935"/>
      <w:bookmarkEnd w:id="6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из  несовершеннолетних  детей  руководителя 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bookmarkStart w:id="70" w:name="Par936"/>
      <w:bookmarkEnd w:id="70"/>
      <w:r w:rsidR="00662D93">
        <w:rPr>
          <w:rFonts w:eastAsiaTheme="minorHAnsi"/>
          <w:color w:val="auto"/>
          <w:sz w:val="20"/>
          <w:szCs w:val="20"/>
          <w:lang w:val="ru-RU" w:eastAsia="en-US"/>
        </w:rPr>
        <w:t>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1" w:name="Par937"/>
      <w:bookmarkEnd w:id="71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2" w:name="Par938"/>
      <w:bookmarkEnd w:id="7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Раздел 1. Сведения о доходах </w:t>
      </w:r>
      <w:hyperlink w:anchor="Par10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73" w:name="Par939"/>
      <w:bookmarkEnd w:id="73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              Вид дохода                  │ Величина дохода </w:t>
      </w:r>
      <w:hyperlink w:anchor="Par101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                                        │   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Доход по основному месту работы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Доход от педагогической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Доход от научной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Доход от иной творческой деятельности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Доход от вкладов в банках и иных кредитных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6.  Доход от ценных бумаг и долей участия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7.  Иные доходы (указать вид дохода):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8.  Итого доход за отчетный период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доходы  (включая  пенсии,  пособия и иные выплаты) за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отчетный период.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Доход,  полученный  в  иностранной валюте,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дату получения дохода.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Раздел 2. Сведения об имуществе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2.1. Недвижимое имущество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Вид и наименование  │      Вид      │ Место нахождения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  имущества       │ собственности │     (адрес)    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                 │      </w:t>
      </w:r>
      <w:hyperlink w:anchor="Par105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           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  Земельные участки </w:t>
      </w:r>
      <w:hyperlink w:anchor="Par106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  Жилые дома: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  Квартиры: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  Дачи: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4" w:name="Par990"/>
      <w:bookmarkEnd w:id="7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  Гаражи: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  Иное недвижимое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имущество: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3)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члена  семьи 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 у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вид земельного участка (пая, доли): под индивидуальное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жилищное строительство, дачный, садовый, приусадебный, огородный и др.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2.2. Транспортные средства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N  │          Вид и марка          │Вид собственности │      Место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транспортного средства     │       </w:t>
      </w:r>
      <w:hyperlink w:anchor="Par109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│   регистрации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5" w:name="Par1016"/>
      <w:bookmarkEnd w:id="7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1.   Автомобили легковые: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6" w:name="Par1018"/>
      <w:bookmarkEnd w:id="7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2.   Автомобили грузовые: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3.   Автоприцепы: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4.   Мототранспортные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5.   Сельскохозяйственная техника: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6.   Водный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7.   Воздушный транспорт: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8.   Иные транспортные средства: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1)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2)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Указывается   вид   собственности  (индивидуальная,  общая); 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совместной собственности указываются иные лица (Ф.И.О. или наименование),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собственности   которых  находится  имущество;  для  долевой  собственности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указывается  доля  члена  семьи 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 xml:space="preserve">муниципального </w:t>
      </w: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который представляет сведения.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Раздел 3. Сведения о денежных средствах, находящихся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на счетах в банках и иных кредитных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адрес  │  Вид и   │   Дата    │Номер │  Остаток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   банка или иной     │  валюта  │ открытия  │счета │  счете </w:t>
      </w:r>
      <w:hyperlink w:anchor="Par11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кредитной организации │счета </w:t>
      </w:r>
      <w:hyperlink w:anchor="Par11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   счета   │      │  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7" w:name="Par1058"/>
      <w:bookmarkEnd w:id="7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8" w:name="Par1063"/>
      <w:bookmarkEnd w:id="78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 вид  счета (депозитный, текущий, расчетный, ссудный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валюта счета.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Остаток  на  счете  указывается по состоянию на отчетную дату.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счетов  в  иностранной  валюте  остаток указывается в рублях по курсу Банка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Раздел 4. Сведения о ценных бумагах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4.1. Акции и иное участие в коммерческих организациях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Наименование и   │     Место     │  Уставный  │  Доля  │ Основание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организационно-  │  нахождения   │капитал </w:t>
      </w:r>
      <w:hyperlink w:anchor="Par114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│участия │  участия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│ правовая форма   │  организации  │  (рублей)  │  </w:t>
      </w:r>
      <w:hyperlink w:anchor="Par115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</w:t>
      </w:r>
      <w:hyperlink w:anchor="Par115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организации </w:t>
      </w:r>
      <w:hyperlink w:anchor="Par114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│    (адрес)    │            │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 Указываются   полное  или  сокращенное  официальное  наименование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и  ее  организационно-правовая  форма  (акционерное  общество,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общество  с  ограниченной  ответственностью, товарищество, производственный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кооператив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Уставный  капитал  указывается  согласно  учредительным документам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организации   по  состоянию  на  отчетную  дату.  Для  уставных  капиталов,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выраженных  в  иностранной валюте, уставный капитал указывается в рублях по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Доля  участия  выражается  в  процентах от уставного капитала. Для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акционерных  обществ  указываются  также номинальная стоимость и количество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акций.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Указываются  основание  приобретения  доли  участия (учредительный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79" w:name="Par1099"/>
      <w:bookmarkEnd w:id="79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договор, приватизация, покупка, мена, дарение, наследование и др.), а также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4.2. Иные ценные бумаги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Вид   │     Лицо,     │  Номинальная   │   Общее    │   Общая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ценной  │  выпустившее  │    величина    │ количество │ стоимость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бумаги  │ ценную бумагу │ обязательства  │            │</w:t>
      </w:r>
      <w:hyperlink w:anchor="Par118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w:anchor="Par117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          │    (рублей)    │            │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4.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5.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6.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Итого   по   </w:t>
      </w:r>
      <w:hyperlink w:anchor="Par112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разделу   4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"Сведения   о   ценных   бумагах"  суммарная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0" w:name="Par1119"/>
      <w:bookmarkEnd w:id="80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декларированная стоимость ценных бумаг, включая доли участия в коммерческих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организациях (рублей), ___________________________________________________.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1" w:name="Par1121"/>
      <w:bookmarkEnd w:id="81"/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 Указываются все ценные бумаги по видам (облигации, векселя и др.),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за  исключением  акций,  указанных в </w:t>
      </w:r>
      <w:hyperlink w:anchor="Par112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подразделе 4.1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"Акции и иное участие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2" w:name="Par1125"/>
      <w:bookmarkEnd w:id="82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коммерческих организациях".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общая  стоимость  ценных бумаг данного вида исходя из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3" w:name="Par1127"/>
      <w:bookmarkEnd w:id="83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их приобретения (а если ее нельзя определить - исходя из рыночной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стоимости  или  номинальной  стоимости).  Для  обязательств,  выраженных  в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иностранной валюте, стоимость указывается в рублях по курсу Банка России на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Раздел 5. Сведения об обязательствах имущественного характера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5.1. Объекты недвижимого имущества, находящиеся в пользовании </w:t>
      </w:r>
      <w:hyperlink r:id="rId13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  Вид    │  Вид и сроки  │  Основание   │    Место     │ Площадь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 имущества │пользования </w:t>
      </w:r>
      <w:hyperlink r:id="rId14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│ пользования  │  нахождения  │   (кв.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lastRenderedPageBreak/>
        <w:t xml:space="preserve">     │    </w:t>
      </w:r>
      <w:hyperlink r:id="rId15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│               │     </w:t>
      </w:r>
      <w:hyperlink r:id="rId16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  (адрес)    │ метров)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4" w:name="Par1143"/>
      <w:bookmarkEnd w:id="84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5" w:name="Par1147"/>
      <w:bookmarkEnd w:id="85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&lt;1&gt; Указываются по состоянию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&lt;2&gt;  Указывается  вид  недвижимого  имущества (земельный участок, жилой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дом, дача и др.).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&lt;3&gt;  Указываются  вид  пользования (аренда, безвозмездное пользование и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6" w:name="Par1151"/>
      <w:bookmarkEnd w:id="86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др.) и сроки пользования.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&lt;4&gt;    Указываются    основание   пользования   (договор,   фактическое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предоставление  и  др.),  а  также реквизиты (дата, номер) соответствующего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bookmarkStart w:id="87" w:name="Par1154"/>
      <w:bookmarkEnd w:id="87"/>
      <w:r w:rsidRPr="002C33C3">
        <w:rPr>
          <w:rFonts w:eastAsiaTheme="minorHAnsi"/>
          <w:color w:val="auto"/>
          <w:sz w:val="20"/>
          <w:szCs w:val="20"/>
          <w:lang w:val="ru-RU" w:eastAsia="en-US"/>
        </w:rPr>
        <w:t>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5.2. Прочие обязательства </w:t>
      </w:r>
      <w:hyperlink r:id="rId17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&lt;1&gt;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N  │  Содержание │Кредитор │  Основание   │    Сумма     │   Условия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п/п │обязательства│(должник)│возникновения │обязательства │обязательства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  </w:t>
      </w:r>
      <w:hyperlink r:id="rId18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&lt;2&gt;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│   </w:t>
      </w:r>
      <w:hyperlink r:id="rId19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&lt;3&gt;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│     </w:t>
      </w:r>
      <w:hyperlink r:id="rId20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&lt;4&gt;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│ </w:t>
      </w:r>
      <w:hyperlink r:id="rId21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&lt;5&gt;</w:t>
        </w:r>
      </w:hyperlink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(рублей) │     </w:t>
      </w:r>
      <w:hyperlink r:id="rId22" w:history="1">
        <w:r w:rsidRPr="002C33C3">
          <w:rPr>
            <w:rFonts w:eastAsiaTheme="minorHAnsi"/>
            <w:color w:val="0000FF"/>
            <w:sz w:val="20"/>
            <w:szCs w:val="20"/>
            <w:lang w:val="ru-RU" w:eastAsia="en-US"/>
          </w:rPr>
          <w:t>&lt;6&gt;</w:t>
        </w:r>
      </w:hyperlink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1.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2.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3.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Достоверность и полноту настоящих сведений подтверждаю.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"  "                20   г.        ________________________________________</w:t>
      </w:r>
    </w:p>
    <w:p w:rsidR="00662D9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(подпись руководителя </w:t>
      </w:r>
      <w:r w:rsidR="00662D93">
        <w:rPr>
          <w:rFonts w:eastAsiaTheme="minorHAnsi"/>
          <w:color w:val="auto"/>
          <w:sz w:val="20"/>
          <w:szCs w:val="20"/>
          <w:lang w:val="ru-RU" w:eastAsia="en-US"/>
        </w:rPr>
        <w:t>муниципального</w:t>
      </w:r>
    </w:p>
    <w:p w:rsidR="002C33C3" w:rsidRPr="002C33C3" w:rsidRDefault="00662D9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     </w:t>
      </w:r>
      <w:r w:rsidR="002C33C3" w:rsidRPr="002C33C3">
        <w:rPr>
          <w:rFonts w:eastAsiaTheme="minorHAnsi"/>
          <w:color w:val="auto"/>
          <w:sz w:val="20"/>
          <w:szCs w:val="20"/>
          <w:lang w:val="ru-RU" w:eastAsia="en-US"/>
        </w:rPr>
        <w:t>учреждения, который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                            представляет сведения)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>___________________________________________________________________________</w:t>
      </w:r>
    </w:p>
    <w:p w:rsidR="002C33C3" w:rsidRPr="002C33C3" w:rsidRDefault="002C33C3" w:rsidP="002C33C3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  <w:lang w:val="ru-RU" w:eastAsia="en-US"/>
        </w:rPr>
      </w:pPr>
      <w:r w:rsidRPr="002C33C3">
        <w:rPr>
          <w:rFonts w:eastAsiaTheme="minorHAnsi"/>
          <w:color w:val="auto"/>
          <w:sz w:val="20"/>
          <w:szCs w:val="20"/>
          <w:lang w:val="ru-RU" w:eastAsia="en-US"/>
        </w:rPr>
        <w:t xml:space="preserve">                (Ф.И.О. и подпись лица, принявшего справку)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--------------------------------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88" w:name="Par1179"/>
      <w:bookmarkEnd w:id="88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&lt;2&gt; Указывается существо обязательства (заем, кредит и др.).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bookmarkStart w:id="89" w:name="Par1182"/>
      <w:bookmarkEnd w:id="89"/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  <w:r w:rsidRPr="002C33C3"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C33C3" w:rsidRPr="002C33C3" w:rsidRDefault="002C33C3" w:rsidP="002C33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val="ru-RU" w:eastAsia="en-US"/>
        </w:rPr>
      </w:pPr>
    </w:p>
    <w:p w:rsidR="00AB75AA" w:rsidRPr="007A102A" w:rsidRDefault="00AB75AA">
      <w:pPr>
        <w:rPr>
          <w:rFonts w:ascii="Times New Roman" w:hAnsi="Times New Roman" w:cs="Times New Roman"/>
          <w:lang w:val="ru-RU"/>
        </w:rPr>
      </w:pPr>
    </w:p>
    <w:sectPr w:rsidR="00AB75AA" w:rsidRPr="007A102A" w:rsidSect="00B13C9D">
      <w:footerReference w:type="default" r:id="rId23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0D" w:rsidRDefault="009E590D" w:rsidP="00B13C9D">
      <w:r>
        <w:separator/>
      </w:r>
    </w:p>
  </w:endnote>
  <w:endnote w:type="continuationSeparator" w:id="0">
    <w:p w:rsidR="009E590D" w:rsidRDefault="009E590D" w:rsidP="00B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457856"/>
      <w:docPartObj>
        <w:docPartGallery w:val="Page Numbers (Bottom of Page)"/>
        <w:docPartUnique/>
      </w:docPartObj>
    </w:sdtPr>
    <w:sdtEndPr/>
    <w:sdtContent>
      <w:p w:rsidR="00475723" w:rsidRDefault="00475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F56" w:rsidRPr="00EA0F56">
          <w:rPr>
            <w:noProof/>
            <w:lang w:val="ru-RU"/>
          </w:rPr>
          <w:t>23</w:t>
        </w:r>
        <w:r>
          <w:fldChar w:fldCharType="end"/>
        </w:r>
      </w:p>
    </w:sdtContent>
  </w:sdt>
  <w:p w:rsidR="00475723" w:rsidRDefault="00475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0D" w:rsidRDefault="009E590D" w:rsidP="00B13C9D">
      <w:r>
        <w:separator/>
      </w:r>
    </w:p>
  </w:footnote>
  <w:footnote w:type="continuationSeparator" w:id="0">
    <w:p w:rsidR="009E590D" w:rsidRDefault="009E590D" w:rsidP="00B1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7D3"/>
    <w:multiLevelType w:val="multilevel"/>
    <w:tmpl w:val="862A9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8FC"/>
    <w:rsid w:val="00010275"/>
    <w:rsid w:val="000633D1"/>
    <w:rsid w:val="000B242B"/>
    <w:rsid w:val="00152828"/>
    <w:rsid w:val="00166CB0"/>
    <w:rsid w:val="001B4068"/>
    <w:rsid w:val="002C33C3"/>
    <w:rsid w:val="00475723"/>
    <w:rsid w:val="00535A34"/>
    <w:rsid w:val="005733E7"/>
    <w:rsid w:val="005D1796"/>
    <w:rsid w:val="00662D93"/>
    <w:rsid w:val="007A102A"/>
    <w:rsid w:val="008518A5"/>
    <w:rsid w:val="009E590D"/>
    <w:rsid w:val="00A66FDB"/>
    <w:rsid w:val="00AB75AA"/>
    <w:rsid w:val="00B13C9D"/>
    <w:rsid w:val="00B507A6"/>
    <w:rsid w:val="00B67FC9"/>
    <w:rsid w:val="00CB1B94"/>
    <w:rsid w:val="00D958FC"/>
    <w:rsid w:val="00DE40CC"/>
    <w:rsid w:val="00DF7D9E"/>
    <w:rsid w:val="00E35DC4"/>
    <w:rsid w:val="00EA0F56"/>
    <w:rsid w:val="00F6701E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FCE6"/>
  <w15:docId w15:val="{F52F4E07-D797-492D-8A02-FC1294C4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58F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D958F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8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character" w:customStyle="1" w:styleId="2">
    <w:name w:val="Заголовок №2_"/>
    <w:basedOn w:val="a0"/>
    <w:link w:val="20"/>
    <w:rsid w:val="00D958FC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958FC"/>
    <w:pPr>
      <w:shd w:val="clear" w:color="auto" w:fill="FFFFFF"/>
      <w:spacing w:before="1140" w:line="317" w:lineRule="exact"/>
      <w:jc w:val="center"/>
      <w:outlineLvl w:val="1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B1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C9D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1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3C9D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56"/>
    <w:rPr>
      <w:rFonts w:ascii="Tahoma" w:eastAsia="Courier New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5AF8FFCC0E56A69ADF5D0B91463151136886A049BE35597BEC5F5A9A4A948F4D479058BBD8F43s4MBF" TargetMode="External"/><Relationship Id="rId13" Type="http://schemas.openxmlformats.org/officeDocument/2006/relationships/hyperlink" Target="consultantplus://offline/ref=3883B2D62FB62D3063BCF09DF4807EC6F125FBB1A0F846CD30E81635A2DF23AB36587338509B7862WAw5F" TargetMode="External"/><Relationship Id="rId18" Type="http://schemas.openxmlformats.org/officeDocument/2006/relationships/hyperlink" Target="consultantplus://offline/ref=3883B2D62FB62D3063BCF09DF4807EC6F125FBB1A0F846CD30E81635A2DF23AB36587338509B7863WAw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83B2D62FB62D3063BCF09DF4807EC6F125FBB1A0F846CD30E81635A2DF23AB36587338509B7863WAw8F" TargetMode="External"/><Relationship Id="rId7" Type="http://schemas.openxmlformats.org/officeDocument/2006/relationships/hyperlink" Target="consultantplus://offline/ref=76E5AF8FFCC0E56A69ADF5D0B91463151136886A049BE35597BEC5F5A9A4A948F4D479058BBD8E44s4MDF" TargetMode="External"/><Relationship Id="rId12" Type="http://schemas.openxmlformats.org/officeDocument/2006/relationships/hyperlink" Target="consultantplus://offline/ref=76E5AF8FFCC0E56A69ADF5D0B91463151136886A049BE35597BEC5F5A9A4A948F4D479058BBD8E47s4MDF" TargetMode="External"/><Relationship Id="rId17" Type="http://schemas.openxmlformats.org/officeDocument/2006/relationships/hyperlink" Target="consultantplus://offline/ref=3883B2D62FB62D3063BCF09DF4807EC6F125FBB1A0F846CD30E81635A2DF23AB36587338509B7863WAw4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83B2D62FB62D3063BCF09DF4807EC6F125FBB1A0F846CD30E81635A2DF23AB36587338509B7862WAw6F" TargetMode="External"/><Relationship Id="rId20" Type="http://schemas.openxmlformats.org/officeDocument/2006/relationships/hyperlink" Target="consultantplus://offline/ref=3883B2D62FB62D3063BCF09DF4807EC6F125FBB1A0F846CD30E81635A2DF23AB36587338509B7863WAw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E5AF8FFCC0E56A69ADF5D0B91463151136886A049BE35597BEC5F5A9A4A948F4D479058BBD8E47s4M8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83B2D62FB62D3063BCF09DF4807EC6F125FBB1A0F846CD30E81635A2DF23AB36587338509B7862WAw4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6E5AF8FFCC0E56A69ADF5D0B91463151136886A049BE35597BEC5F5A9A4A948F4D479058BBD8A47s4MAF" TargetMode="External"/><Relationship Id="rId19" Type="http://schemas.openxmlformats.org/officeDocument/2006/relationships/hyperlink" Target="consultantplus://offline/ref=3883B2D62FB62D3063BCF09DF4807EC6F125FBB1A0F846CD30E81635A2DF23AB36587338509B7863WAw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E5AF8FFCC0E56A69ADF5D0B91463151136886A049BE35597BEC5F5A9A4A948F4D479058BBD8C4Es4MAF" TargetMode="External"/><Relationship Id="rId14" Type="http://schemas.openxmlformats.org/officeDocument/2006/relationships/hyperlink" Target="consultantplus://offline/ref=3883B2D62FB62D3063BCF09DF4807EC6F125FBB1A0F846CD30E81635A2DF23AB36587338509B7862WAw7F" TargetMode="External"/><Relationship Id="rId22" Type="http://schemas.openxmlformats.org/officeDocument/2006/relationships/hyperlink" Target="consultantplus://offline/ref=3883B2D62FB62D3063BCF09DF4807EC6F125FBB1A0F846CD30E81635A2DF23AB36587338509B7864WA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2013-05-07T10:17:00Z</cp:lastPrinted>
  <dcterms:created xsi:type="dcterms:W3CDTF">2013-05-07T10:13:00Z</dcterms:created>
  <dcterms:modified xsi:type="dcterms:W3CDTF">2019-07-31T09:34:00Z</dcterms:modified>
</cp:coreProperties>
</file>