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5B" w:rsidRDefault="00565D5B" w:rsidP="00E302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000476</w:t>
      </w:r>
    </w:p>
    <w:p w:rsidR="00565D5B" w:rsidRDefault="00565D5B" w:rsidP="00E302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Никольское городское поселение</w:t>
      </w:r>
    </w:p>
    <w:p w:rsidR="00565D5B" w:rsidRDefault="00565D5B" w:rsidP="00E302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Тосненского района Ленинградской области</w:t>
      </w:r>
    </w:p>
    <w:p w:rsidR="00565D5B" w:rsidRDefault="00565D5B" w:rsidP="00E302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65D5B" w:rsidRDefault="00565D5B" w:rsidP="00E3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30260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565D5B" w:rsidRPr="00E30260" w:rsidRDefault="00565D5B" w:rsidP="00E3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65D5B" w:rsidRPr="00E30260" w:rsidRDefault="00565D5B" w:rsidP="00E30260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E30260">
        <w:rPr>
          <w:rFonts w:ascii="Times New Roman" w:hAnsi="Times New Roman"/>
          <w:sz w:val="32"/>
          <w:szCs w:val="32"/>
          <w:lang w:eastAsia="ru-RU"/>
        </w:rPr>
        <w:t>ПОСТАНОВЛЕНИЕ</w:t>
      </w:r>
    </w:p>
    <w:p w:rsidR="00565D5B" w:rsidRPr="00E55465" w:rsidRDefault="00565D5B" w:rsidP="00E554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5D5B" w:rsidRPr="00E55465" w:rsidRDefault="00565D5B" w:rsidP="00E554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5D5B" w:rsidRPr="00E55465" w:rsidRDefault="00565D5B" w:rsidP="00E554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5D5B" w:rsidRPr="00E55465" w:rsidRDefault="00565D5B" w:rsidP="00E554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5D5B" w:rsidRPr="00E30260" w:rsidRDefault="00565D5B" w:rsidP="00E5546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30260">
        <w:rPr>
          <w:rFonts w:ascii="Times New Roman" w:hAnsi="Times New Roman"/>
          <w:sz w:val="28"/>
          <w:szCs w:val="28"/>
          <w:u w:val="single"/>
          <w:lang w:eastAsia="ru-RU"/>
        </w:rPr>
        <w:t>15.07.2016     №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  </w:t>
      </w:r>
      <w:r w:rsidRPr="00E30260">
        <w:rPr>
          <w:rFonts w:ascii="Times New Roman" w:hAnsi="Times New Roman"/>
          <w:sz w:val="28"/>
          <w:szCs w:val="28"/>
          <w:u w:val="single"/>
          <w:lang w:eastAsia="ru-RU"/>
        </w:rPr>
        <w:t xml:space="preserve"> 192  -па</w:t>
      </w:r>
    </w:p>
    <w:p w:rsidR="00565D5B" w:rsidRPr="00E55465" w:rsidRDefault="00565D5B" w:rsidP="00E554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5D5B" w:rsidRPr="00E55465" w:rsidRDefault="00565D5B" w:rsidP="00E55465">
      <w:pPr>
        <w:spacing w:after="0" w:line="240" w:lineRule="auto"/>
        <w:ind w:right="396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55465">
        <w:rPr>
          <w:rFonts w:ascii="Times New Roman" w:hAnsi="Times New Roman"/>
          <w:sz w:val="28"/>
          <w:szCs w:val="28"/>
          <w:lang w:eastAsia="ru-RU"/>
        </w:rPr>
        <w:t>Об утверждении программы комплексного развития систем коммунальной инфраструктуры Никольского городского поселения Тосненского района Ленинградской области на 2016-2021 годы</w:t>
      </w:r>
      <w:r w:rsidR="00054EC4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565D5B" w:rsidRPr="00E55465" w:rsidRDefault="00565D5B" w:rsidP="00E554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D5B" w:rsidRPr="00E55465" w:rsidRDefault="00565D5B" w:rsidP="00E554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465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целях реализации Федерального закона от 30.12.2004 года №210-ФЗ "Об основах регулирования тарифов организаций коммунального комплекса"</w:t>
      </w:r>
      <w:r w:rsidRPr="00E554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соответствии с «Методическими рекомендациями по разработке программ комплексного развития систем коммунальной инфраструктуры </w:t>
      </w:r>
      <w:hyperlink r:id="rId8" w:tooltip="Муниципальные образования" w:history="1">
        <w:r w:rsidRPr="00E55465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муниципальных образований</w:t>
        </w:r>
      </w:hyperlink>
      <w:r w:rsidRPr="00E55465">
        <w:rPr>
          <w:rFonts w:ascii="Times New Roman" w:hAnsi="Times New Roman"/>
          <w:sz w:val="28"/>
          <w:szCs w:val="28"/>
          <w:lang w:eastAsia="ru-RU"/>
        </w:rPr>
        <w:t>», ут</w:t>
      </w:r>
      <w:r w:rsidRPr="00E554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вержденными Приказом Министерства Регионального развития Российской Федерации </w:t>
      </w:r>
      <w:r w:rsidRPr="00E55465">
        <w:rPr>
          <w:rFonts w:ascii="Times New Roman" w:hAnsi="Times New Roman"/>
          <w:sz w:val="28"/>
          <w:szCs w:val="28"/>
          <w:lang w:eastAsia="ru-RU"/>
        </w:rPr>
        <w:t xml:space="preserve">от 06.05.2011 </w:t>
      </w:r>
      <w:r w:rsidRPr="00E55465">
        <w:rPr>
          <w:rFonts w:ascii="Times New Roman" w:hAnsi="Times New Roman"/>
          <w:color w:val="000000"/>
          <w:sz w:val="28"/>
          <w:szCs w:val="28"/>
          <w:lang w:eastAsia="ru-RU"/>
        </w:rPr>
        <w:t>года № 204 и в целях повышения надёжности объектов коммунальной инфраструктуры Никольского городского поселения Тосненского района Ленинградской области,</w:t>
      </w:r>
    </w:p>
    <w:p w:rsidR="00565D5B" w:rsidRPr="00E55465" w:rsidRDefault="00565D5B" w:rsidP="00E554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5D5B" w:rsidRPr="00E55465" w:rsidRDefault="00565D5B" w:rsidP="00E554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55465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565D5B" w:rsidRPr="00E55465" w:rsidRDefault="00565D5B" w:rsidP="00E554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5D5B" w:rsidRPr="00E55465" w:rsidRDefault="00565D5B" w:rsidP="00E554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465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E55465">
        <w:rPr>
          <w:rFonts w:ascii="Times New Roman" w:hAnsi="Times New Roman"/>
          <w:sz w:val="28"/>
          <w:szCs w:val="28"/>
          <w:lang w:eastAsia="ru-RU"/>
        </w:rPr>
        <w:t>Утвердить Программу комплексного развития систем коммунальной инфраструктуры Никольского городского поселения Тосненского района Ленинградской области на 2016-2021 годы (Приложение).</w:t>
      </w:r>
    </w:p>
    <w:p w:rsidR="00565D5B" w:rsidRPr="00E55465" w:rsidRDefault="00565D5B" w:rsidP="00E554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465">
        <w:rPr>
          <w:rFonts w:ascii="Times New Roman" w:hAnsi="Times New Roman"/>
          <w:sz w:val="28"/>
          <w:szCs w:val="28"/>
          <w:lang w:eastAsia="ru-RU"/>
        </w:rPr>
        <w:t>2.Постановление вступает в силу со дня его подписания и подлежит размещению на официальном сайте администрации Никольского городского поселения Тосненского района Ленинградской области.</w:t>
      </w:r>
    </w:p>
    <w:p w:rsidR="00565D5B" w:rsidRPr="00E55465" w:rsidRDefault="00565D5B" w:rsidP="00E554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465">
        <w:rPr>
          <w:rFonts w:ascii="Times New Roman" w:hAnsi="Times New Roman"/>
          <w:sz w:val="28"/>
          <w:szCs w:val="28"/>
          <w:lang w:eastAsia="ru-RU"/>
        </w:rPr>
        <w:t>3. 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 Смирнова А.Ю.</w:t>
      </w:r>
    </w:p>
    <w:p w:rsidR="00565D5B" w:rsidRPr="00E55465" w:rsidRDefault="00565D5B" w:rsidP="00E554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D5B" w:rsidRPr="00E55465" w:rsidRDefault="00565D5B" w:rsidP="00E55465">
      <w:pPr>
        <w:spacing w:after="0" w:line="240" w:lineRule="auto"/>
        <w:ind w:left="855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65D5B" w:rsidRPr="00E55465" w:rsidRDefault="00565D5B" w:rsidP="00E554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55465">
        <w:rPr>
          <w:rFonts w:ascii="Times New Roman" w:hAnsi="Times New Roman"/>
          <w:sz w:val="28"/>
          <w:szCs w:val="28"/>
          <w:lang w:eastAsia="ru-RU"/>
        </w:rPr>
        <w:t>Глава  администрации                                                                С.А.Шикалов</w:t>
      </w:r>
    </w:p>
    <w:p w:rsidR="00565D5B" w:rsidRPr="00E55465" w:rsidRDefault="00565D5B" w:rsidP="00E5546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65D5B" w:rsidRPr="00E55465" w:rsidRDefault="00565D5B" w:rsidP="00E5546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55465">
        <w:rPr>
          <w:rFonts w:ascii="Times New Roman" w:hAnsi="Times New Roman"/>
          <w:sz w:val="20"/>
          <w:szCs w:val="20"/>
          <w:lang w:eastAsia="ru-RU"/>
        </w:rPr>
        <w:t>Вихрова С.Е.</w:t>
      </w:r>
    </w:p>
    <w:p w:rsidR="00565D5B" w:rsidRDefault="00565D5B" w:rsidP="00E554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565D5B" w:rsidSect="00E55465">
          <w:footerReference w:type="even" r:id="rId9"/>
          <w:footerReference w:type="default" r:id="rId10"/>
          <w:type w:val="nextColumn"/>
          <w:pgSz w:w="11906" w:h="16838"/>
          <w:pgMar w:top="1079" w:right="1134" w:bottom="568" w:left="1134" w:header="709" w:footer="709" w:gutter="0"/>
          <w:cols w:space="708"/>
          <w:docGrid w:linePitch="360"/>
        </w:sectPr>
      </w:pPr>
      <w:r w:rsidRPr="00E55465">
        <w:rPr>
          <w:rFonts w:ascii="Times New Roman" w:hAnsi="Times New Roman"/>
          <w:sz w:val="20"/>
          <w:szCs w:val="20"/>
          <w:lang w:eastAsia="ru-RU"/>
        </w:rPr>
        <w:t>56-832</w:t>
      </w:r>
    </w:p>
    <w:p w:rsidR="00565D5B" w:rsidRDefault="00565D5B" w:rsidP="002A418F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565D5B" w:rsidRDefault="00565D5B" w:rsidP="002A418F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565D5B" w:rsidRDefault="00565D5B" w:rsidP="002A418F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Никольского городского поселения</w:t>
      </w:r>
    </w:p>
    <w:p w:rsidR="00565D5B" w:rsidRDefault="00565D5B" w:rsidP="002A418F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Тосненского района </w:t>
      </w:r>
    </w:p>
    <w:p w:rsidR="00565D5B" w:rsidRDefault="00565D5B" w:rsidP="002A418F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Ленинградской области</w:t>
      </w:r>
    </w:p>
    <w:p w:rsidR="00565D5B" w:rsidRPr="00BC6F53" w:rsidRDefault="00565D5B" w:rsidP="002A418F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15.07.2016  №       192    -па</w:t>
      </w:r>
    </w:p>
    <w:p w:rsidR="00565D5B" w:rsidRPr="00BC6F53" w:rsidRDefault="00565D5B" w:rsidP="00BC6F53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eastAsia="ru-RU"/>
        </w:rPr>
      </w:pPr>
    </w:p>
    <w:p w:rsidR="00565D5B" w:rsidRPr="00BC6F53" w:rsidRDefault="00565D5B" w:rsidP="00BC6F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5D5B" w:rsidRPr="00BC6F53" w:rsidRDefault="00565D5B" w:rsidP="00BC6F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5D5B" w:rsidRPr="00BC6F53" w:rsidRDefault="00565D5B" w:rsidP="00BC6F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5D5B" w:rsidRPr="00BC6F53" w:rsidRDefault="00565D5B" w:rsidP="00BC6F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5D5B" w:rsidRPr="00BC6F53" w:rsidRDefault="00565D5B" w:rsidP="00BC6F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5D5B" w:rsidRPr="00BC6F53" w:rsidRDefault="00565D5B" w:rsidP="00BC6F53">
      <w:pPr>
        <w:spacing w:after="0" w:line="240" w:lineRule="auto"/>
        <w:rPr>
          <w:rFonts w:ascii="Times New Roman" w:hAnsi="Times New Roman"/>
          <w:sz w:val="44"/>
          <w:szCs w:val="44"/>
          <w:lang w:eastAsia="ru-RU"/>
        </w:rPr>
      </w:pPr>
    </w:p>
    <w:p w:rsidR="00565D5B" w:rsidRPr="00BC6F53" w:rsidRDefault="00565D5B" w:rsidP="00BC6F53">
      <w:pPr>
        <w:spacing w:after="0" w:line="240" w:lineRule="auto"/>
        <w:rPr>
          <w:rFonts w:ascii="Times New Roman" w:hAnsi="Times New Roman"/>
          <w:sz w:val="44"/>
          <w:szCs w:val="44"/>
          <w:lang w:eastAsia="ru-RU"/>
        </w:rPr>
      </w:pPr>
    </w:p>
    <w:p w:rsidR="00565D5B" w:rsidRPr="00BC6F53" w:rsidRDefault="00565D5B" w:rsidP="00BC6F53">
      <w:pPr>
        <w:spacing w:after="0" w:line="240" w:lineRule="auto"/>
        <w:rPr>
          <w:rFonts w:ascii="Times New Roman" w:hAnsi="Times New Roman"/>
          <w:sz w:val="44"/>
          <w:szCs w:val="44"/>
          <w:lang w:eastAsia="ru-RU"/>
        </w:rPr>
      </w:pPr>
    </w:p>
    <w:p w:rsidR="00565D5B" w:rsidRPr="00BC6F53" w:rsidRDefault="00565D5B" w:rsidP="00BC6F53">
      <w:pPr>
        <w:spacing w:after="0" w:line="240" w:lineRule="auto"/>
        <w:rPr>
          <w:rFonts w:ascii="Times New Roman" w:hAnsi="Times New Roman"/>
          <w:sz w:val="44"/>
          <w:szCs w:val="44"/>
          <w:lang w:eastAsia="ru-RU"/>
        </w:rPr>
      </w:pPr>
    </w:p>
    <w:p w:rsidR="00565D5B" w:rsidRPr="00BC6F53" w:rsidRDefault="00565D5B" w:rsidP="00BC6F53">
      <w:pPr>
        <w:spacing w:after="0" w:line="240" w:lineRule="auto"/>
        <w:ind w:firstLine="252"/>
        <w:jc w:val="center"/>
        <w:outlineLvl w:val="2"/>
        <w:rPr>
          <w:rFonts w:ascii="Times New Roman" w:hAnsi="Times New Roman"/>
          <w:b/>
          <w:bCs/>
          <w:sz w:val="44"/>
          <w:szCs w:val="44"/>
          <w:lang w:eastAsia="ru-RU"/>
        </w:rPr>
      </w:pPr>
      <w:r w:rsidRPr="00BC6F53">
        <w:rPr>
          <w:rFonts w:ascii="Times New Roman" w:hAnsi="Times New Roman"/>
          <w:b/>
          <w:bCs/>
          <w:sz w:val="44"/>
          <w:szCs w:val="44"/>
          <w:lang w:eastAsia="ru-RU"/>
        </w:rPr>
        <w:t xml:space="preserve">ПРОГРАММА </w:t>
      </w:r>
    </w:p>
    <w:p w:rsidR="00565D5B" w:rsidRDefault="00565D5B" w:rsidP="00BC6F53">
      <w:pPr>
        <w:spacing w:after="0" w:line="240" w:lineRule="auto"/>
        <w:ind w:firstLine="252"/>
        <w:jc w:val="center"/>
        <w:outlineLvl w:val="2"/>
        <w:rPr>
          <w:rFonts w:ascii="Times New Roman" w:hAnsi="Times New Roman"/>
          <w:b/>
          <w:sz w:val="44"/>
          <w:szCs w:val="44"/>
          <w:lang w:eastAsia="ru-RU"/>
        </w:rPr>
      </w:pPr>
      <w:r w:rsidRPr="00BC6F53">
        <w:rPr>
          <w:rFonts w:ascii="Times New Roman" w:hAnsi="Times New Roman"/>
          <w:b/>
          <w:bCs/>
          <w:sz w:val="44"/>
          <w:szCs w:val="44"/>
          <w:lang w:eastAsia="ru-RU"/>
        </w:rPr>
        <w:t xml:space="preserve">КОМПЛЕКСНОГО РАЗВИТИЯ </w:t>
      </w:r>
      <w:r w:rsidRPr="00BC6F53">
        <w:rPr>
          <w:rFonts w:ascii="Times New Roman" w:hAnsi="Times New Roman"/>
          <w:b/>
          <w:sz w:val="44"/>
          <w:szCs w:val="44"/>
          <w:lang w:eastAsia="ru-RU"/>
        </w:rPr>
        <w:t xml:space="preserve">СИСТЕМ КОММУНАЛЬНОЙ ИНФРАСТРУКТУРЫ </w:t>
      </w:r>
      <w:r w:rsidRPr="00F752AA">
        <w:rPr>
          <w:rFonts w:ascii="Times New Roman" w:hAnsi="Times New Roman"/>
          <w:b/>
          <w:sz w:val="44"/>
          <w:szCs w:val="44"/>
          <w:u w:val="single"/>
          <w:lang w:eastAsia="ru-RU"/>
        </w:rPr>
        <w:t>НИКОЛЬСКОГО ГОРОДСКОГО ПОСЕЛЕНИЯ</w:t>
      </w:r>
    </w:p>
    <w:p w:rsidR="00565D5B" w:rsidRDefault="00565D5B" w:rsidP="00BC6F53">
      <w:pPr>
        <w:spacing w:after="0" w:line="240" w:lineRule="auto"/>
        <w:ind w:firstLine="252"/>
        <w:jc w:val="center"/>
        <w:outlineLvl w:val="2"/>
        <w:rPr>
          <w:rFonts w:ascii="Times New Roman" w:hAnsi="Times New Roman"/>
          <w:b/>
          <w:sz w:val="44"/>
          <w:szCs w:val="44"/>
          <w:lang w:eastAsia="ru-RU"/>
        </w:rPr>
      </w:pPr>
      <w:r w:rsidRPr="00BC6F53">
        <w:rPr>
          <w:rFonts w:ascii="Times New Roman" w:hAnsi="Times New Roman"/>
          <w:b/>
          <w:sz w:val="44"/>
          <w:szCs w:val="44"/>
          <w:lang w:eastAsia="ru-RU"/>
        </w:rPr>
        <w:t xml:space="preserve">  Тосненского </w:t>
      </w:r>
      <w:r>
        <w:rPr>
          <w:rFonts w:ascii="Times New Roman" w:hAnsi="Times New Roman"/>
          <w:b/>
          <w:sz w:val="44"/>
          <w:szCs w:val="44"/>
          <w:lang w:eastAsia="ru-RU"/>
        </w:rPr>
        <w:t xml:space="preserve"> района</w:t>
      </w:r>
    </w:p>
    <w:p w:rsidR="00565D5B" w:rsidRPr="00BC6F53" w:rsidRDefault="00565D5B" w:rsidP="00BC6F53">
      <w:pPr>
        <w:spacing w:after="0" w:line="240" w:lineRule="auto"/>
        <w:ind w:firstLine="252"/>
        <w:jc w:val="center"/>
        <w:outlineLvl w:val="2"/>
        <w:rPr>
          <w:rFonts w:ascii="Times New Roman" w:hAnsi="Times New Roman"/>
          <w:b/>
          <w:sz w:val="44"/>
          <w:szCs w:val="44"/>
          <w:lang w:eastAsia="ru-RU"/>
        </w:rPr>
      </w:pPr>
      <w:r w:rsidRPr="00BC6F53">
        <w:rPr>
          <w:rFonts w:ascii="Times New Roman" w:hAnsi="Times New Roman"/>
          <w:b/>
          <w:sz w:val="44"/>
          <w:szCs w:val="44"/>
          <w:lang w:eastAsia="ru-RU"/>
        </w:rPr>
        <w:t>Ленинградской области</w:t>
      </w:r>
    </w:p>
    <w:p w:rsidR="00565D5B" w:rsidRDefault="00565D5B" w:rsidP="00E16609">
      <w:pPr>
        <w:keepNext/>
        <w:spacing w:after="0" w:line="240" w:lineRule="auto"/>
        <w:ind w:left="360"/>
        <w:jc w:val="center"/>
        <w:outlineLvl w:val="0"/>
        <w:rPr>
          <w:rFonts w:ascii="Times New Roman" w:hAnsi="Times New Roman"/>
          <w:bCs/>
          <w:color w:val="FF0000"/>
          <w:kern w:val="32"/>
          <w:sz w:val="44"/>
          <w:szCs w:val="44"/>
          <w:lang w:eastAsia="ru-RU"/>
        </w:rPr>
      </w:pPr>
    </w:p>
    <w:p w:rsidR="00565D5B" w:rsidRPr="00731A54" w:rsidRDefault="00565D5B" w:rsidP="00731A54">
      <w:pPr>
        <w:rPr>
          <w:rFonts w:ascii="Times New Roman" w:hAnsi="Times New Roman"/>
          <w:sz w:val="44"/>
          <w:szCs w:val="44"/>
          <w:lang w:eastAsia="ru-RU"/>
        </w:rPr>
      </w:pPr>
    </w:p>
    <w:p w:rsidR="00565D5B" w:rsidRPr="00731A54" w:rsidRDefault="00565D5B" w:rsidP="00731A54">
      <w:pPr>
        <w:rPr>
          <w:rFonts w:ascii="Times New Roman" w:hAnsi="Times New Roman"/>
          <w:sz w:val="44"/>
          <w:szCs w:val="44"/>
          <w:lang w:eastAsia="ru-RU"/>
        </w:rPr>
      </w:pPr>
    </w:p>
    <w:p w:rsidR="00565D5B" w:rsidRPr="00731A54" w:rsidRDefault="00565D5B" w:rsidP="00731A54">
      <w:pPr>
        <w:rPr>
          <w:rFonts w:ascii="Times New Roman" w:hAnsi="Times New Roman"/>
          <w:sz w:val="44"/>
          <w:szCs w:val="44"/>
          <w:lang w:eastAsia="ru-RU"/>
        </w:rPr>
      </w:pPr>
    </w:p>
    <w:p w:rsidR="00565D5B" w:rsidRPr="00731A54" w:rsidRDefault="00565D5B" w:rsidP="00731A54">
      <w:pPr>
        <w:rPr>
          <w:rFonts w:ascii="Times New Roman" w:hAnsi="Times New Roman"/>
          <w:sz w:val="44"/>
          <w:szCs w:val="44"/>
          <w:lang w:eastAsia="ru-RU"/>
        </w:rPr>
      </w:pPr>
    </w:p>
    <w:p w:rsidR="00565D5B" w:rsidRPr="000A7979" w:rsidRDefault="00565D5B" w:rsidP="000A7979">
      <w:pPr>
        <w:pStyle w:val="aff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7979">
        <w:rPr>
          <w:rFonts w:ascii="Times New Roman" w:hAnsi="Times New Roman"/>
          <w:sz w:val="28"/>
          <w:szCs w:val="28"/>
          <w:lang w:eastAsia="ru-RU"/>
        </w:rPr>
        <w:t>2016г.</w:t>
      </w:r>
    </w:p>
    <w:p w:rsidR="00565D5B" w:rsidRPr="000A7979" w:rsidRDefault="00565D5B" w:rsidP="000A7979">
      <w:pPr>
        <w:pStyle w:val="aff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7979">
        <w:rPr>
          <w:rFonts w:ascii="Times New Roman" w:hAnsi="Times New Roman"/>
          <w:sz w:val="28"/>
          <w:szCs w:val="28"/>
          <w:lang w:eastAsia="ru-RU"/>
        </w:rPr>
        <w:t>г. Никольское</w:t>
      </w:r>
    </w:p>
    <w:p w:rsidR="00565D5B" w:rsidRPr="005D6452" w:rsidRDefault="00565D5B" w:rsidP="00BC6F53">
      <w:pPr>
        <w:keepNext/>
        <w:numPr>
          <w:ilvl w:val="0"/>
          <w:numId w:val="30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br w:type="page"/>
      </w:r>
      <w:bookmarkStart w:id="1" w:name="_Toc227827336"/>
      <w:bookmarkStart w:id="2" w:name="_Toc220749625"/>
      <w:bookmarkStart w:id="3" w:name="_Toc220824524"/>
      <w:r w:rsidRPr="005D6452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lastRenderedPageBreak/>
        <w:t>ПАСПОРТ ПРОГРАММЫ</w:t>
      </w:r>
      <w:bookmarkEnd w:id="1"/>
    </w:p>
    <w:p w:rsidR="00565D5B" w:rsidRPr="005D6452" w:rsidRDefault="00565D5B" w:rsidP="00BC6F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Наименование Программы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Программа комплексного развития систем коммунальной инфраструктуры Никольского городского поселения Тосненского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 Ленинградской области</w:t>
      </w:r>
      <w:r w:rsidRPr="005D6452">
        <w:rPr>
          <w:rFonts w:ascii="Times New Roman" w:hAnsi="Times New Roman"/>
          <w:sz w:val="28"/>
          <w:szCs w:val="28"/>
          <w:lang w:eastAsia="ru-RU"/>
        </w:rPr>
        <w:t xml:space="preserve"> (далее – Программа).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Основание для разработки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Федеральный Закон от 30.12.2004 № 210-ФЗ «Об основах регулирования тарифов организаций коммунального комплекса» (далее закон № 210-ФЗ).</w:t>
      </w:r>
    </w:p>
    <w:p w:rsidR="00565D5B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Цели и задачи Программы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565D5B" w:rsidRPr="000A7979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Цели Программы:</w:t>
      </w:r>
    </w:p>
    <w:p w:rsidR="00565D5B" w:rsidRPr="005D6452" w:rsidRDefault="00565D5B" w:rsidP="000A7979">
      <w:pPr>
        <w:numPr>
          <w:ilvl w:val="1"/>
          <w:numId w:val="12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комплексное решение проблемы перехода к устойчивому функционированию и развитию коммунальной сферы;</w:t>
      </w:r>
    </w:p>
    <w:p w:rsidR="00565D5B" w:rsidRPr="005D6452" w:rsidRDefault="00565D5B" w:rsidP="000A7979">
      <w:pPr>
        <w:numPr>
          <w:ilvl w:val="1"/>
          <w:numId w:val="12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улучшение качества коммунальных услуг с одновременным снижением нерациональных затрат;</w:t>
      </w:r>
    </w:p>
    <w:p w:rsidR="00565D5B" w:rsidRPr="005D6452" w:rsidRDefault="00565D5B" w:rsidP="000A7979">
      <w:pPr>
        <w:numPr>
          <w:ilvl w:val="1"/>
          <w:numId w:val="12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обеспечение коммунальными ресурсами новых потребителей в соответствии с потребностями жилищного и промышленного строительства;</w:t>
      </w:r>
    </w:p>
    <w:p w:rsidR="00565D5B" w:rsidRPr="005D6452" w:rsidRDefault="00565D5B" w:rsidP="000A7979">
      <w:pPr>
        <w:numPr>
          <w:ilvl w:val="1"/>
          <w:numId w:val="12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повышение надежности и эффективности функционирования коммунальных систем жизнеобеспечения населения;</w:t>
      </w:r>
    </w:p>
    <w:p w:rsidR="00565D5B" w:rsidRPr="005D6452" w:rsidRDefault="00565D5B" w:rsidP="000A7979">
      <w:pPr>
        <w:numPr>
          <w:ilvl w:val="1"/>
          <w:numId w:val="12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повышение уровня благоустройства и улучшение экологической обстановки.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Задачи Программы:</w:t>
      </w:r>
    </w:p>
    <w:p w:rsidR="00565D5B" w:rsidRPr="005D6452" w:rsidRDefault="00565D5B" w:rsidP="000A7979">
      <w:pPr>
        <w:numPr>
          <w:ilvl w:val="1"/>
          <w:numId w:val="12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разработка мероприятий по строительству и модернизации существующих объектов коммунальной инфраструктуры;</w:t>
      </w:r>
    </w:p>
    <w:p w:rsidR="00565D5B" w:rsidRPr="005D6452" w:rsidRDefault="00565D5B" w:rsidP="000A7979">
      <w:pPr>
        <w:numPr>
          <w:ilvl w:val="1"/>
          <w:numId w:val="12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определение сроков и объема капитальных вложений на реализацию разработанных мероприятий;</w:t>
      </w:r>
    </w:p>
    <w:p w:rsidR="00565D5B" w:rsidRPr="005D6452" w:rsidRDefault="00565D5B" w:rsidP="000A7979">
      <w:pPr>
        <w:numPr>
          <w:ilvl w:val="1"/>
          <w:numId w:val="12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определение экономической эффективности от реализации мероприятий.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Сроки реализации программы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565D5B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Реализация Программы начинается с 2016 года. Мероприятия Программы рассчитаны на срок до 2021 года.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Координаторы Программы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Администрация  Никольского городского поселения . г. Никольское, ул. Зеленая дом 32, Тосненского  района  Ленинградской  области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Исполнители основных мероприятий Программы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Организации коммунального комплекса, осуществляющие эксплуатацию систем и объектов коммунальной инфраструктуры, иные хозяйствующие субъекты.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Затраты на реализацию Программы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Величина требуемых суммарных капитальных вложений для реализации инвестиционных проектов Программы определена в размере – 1229740тыс. руб. (без НДС), 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</w:t>
      </w:r>
      <w:r w:rsidRPr="005D6452">
        <w:rPr>
          <w:rFonts w:ascii="Times New Roman" w:hAnsi="Times New Roman"/>
          <w:sz w:val="28"/>
          <w:szCs w:val="28"/>
          <w:lang w:eastAsia="ru-RU"/>
        </w:rPr>
        <w:t>троительство и модернизация систем водоснабжения 790240тыс. руб.;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lastRenderedPageBreak/>
        <w:t>– строительство и модернизация систем водоотведения и очистки сточных вод  439500тыс. руб.;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Источники финансирования Программы</w:t>
      </w:r>
    </w:p>
    <w:p w:rsidR="00565D5B" w:rsidRPr="005D6452" w:rsidRDefault="00565D5B" w:rsidP="000A79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Источниками финансирования Программы являются:</w:t>
      </w:r>
    </w:p>
    <w:p w:rsidR="00565D5B" w:rsidRPr="005D6452" w:rsidRDefault="00565D5B" w:rsidP="000A7979">
      <w:pPr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бюджетные средства;</w:t>
      </w:r>
    </w:p>
    <w:p w:rsidR="00565D5B" w:rsidRPr="005D6452" w:rsidRDefault="00565D5B" w:rsidP="000A7979">
      <w:pPr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прочие источники.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Экономический эффект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Практическая реализация мероприятий Программы позволит:</w:t>
      </w:r>
    </w:p>
    <w:p w:rsidR="00565D5B" w:rsidRPr="005D6452" w:rsidRDefault="00565D5B" w:rsidP="000A7979">
      <w:pPr>
        <w:numPr>
          <w:ilvl w:val="1"/>
          <w:numId w:val="12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повысить качество и надежность коммунальных услуг, оказываемых потребителям;</w:t>
      </w:r>
    </w:p>
    <w:p w:rsidR="00565D5B" w:rsidRPr="005D6452" w:rsidRDefault="00565D5B" w:rsidP="000A7979">
      <w:pPr>
        <w:numPr>
          <w:ilvl w:val="1"/>
          <w:numId w:val="12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повысить эффективность использования систем коммунальной инфраструктуры;</w:t>
      </w:r>
    </w:p>
    <w:p w:rsidR="00565D5B" w:rsidRPr="005D6452" w:rsidRDefault="00565D5B" w:rsidP="000A7979">
      <w:pPr>
        <w:numPr>
          <w:ilvl w:val="1"/>
          <w:numId w:val="12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сократить объем затрат на энергоснабжение объектов коммунального хозяйства;</w:t>
      </w:r>
    </w:p>
    <w:p w:rsidR="00565D5B" w:rsidRPr="005D6452" w:rsidRDefault="00565D5B" w:rsidP="000A7979">
      <w:pPr>
        <w:numPr>
          <w:ilvl w:val="1"/>
          <w:numId w:val="12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обеспечить коммунальными ресурсами новых потребителей в соответствии с потребностями жилищного и промышленного строительства;</w:t>
      </w:r>
    </w:p>
    <w:p w:rsidR="00565D5B" w:rsidRPr="005D6452" w:rsidRDefault="00565D5B" w:rsidP="000A7979">
      <w:pPr>
        <w:numPr>
          <w:ilvl w:val="1"/>
          <w:numId w:val="12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повысить уровень инвестиционной привлекательности Никольского городского поселения Тосненского района Ленинградской области;</w:t>
      </w:r>
    </w:p>
    <w:p w:rsidR="00565D5B" w:rsidRPr="005D6452" w:rsidRDefault="00565D5B" w:rsidP="000A7979">
      <w:pPr>
        <w:numPr>
          <w:ilvl w:val="1"/>
          <w:numId w:val="12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улучшить уровень экологического состояния территории Никольского городского поселения Тосненского района Ленинградской области;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Организация контроля за реализацией Программы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Контроль за ходом реализации программы осуществляется Администрацией Никольского городского поселения.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Мониторинг Программы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Мониторинг Программы осуществляется в рамках проведения мониторинга инвестиционных программ организаций коммунального комплекса в соответствии с действующим законодательством Российской Федерации и муниципальными правовыми актами Ник</w:t>
      </w:r>
      <w:r>
        <w:rPr>
          <w:rFonts w:ascii="Times New Roman" w:hAnsi="Times New Roman"/>
          <w:sz w:val="28"/>
          <w:szCs w:val="28"/>
          <w:lang w:eastAsia="ru-RU"/>
        </w:rPr>
        <w:t>ольского  городского поселения.</w:t>
      </w:r>
    </w:p>
    <w:p w:rsidR="00565D5B" w:rsidRPr="005D6452" w:rsidRDefault="00565D5B" w:rsidP="000A7979">
      <w:pPr>
        <w:keepNext/>
        <w:numPr>
          <w:ilvl w:val="1"/>
          <w:numId w:val="9"/>
        </w:numPr>
        <w:tabs>
          <w:tab w:val="clear" w:pos="900"/>
        </w:tabs>
        <w:spacing w:after="0" w:line="240" w:lineRule="auto"/>
        <w:ind w:left="0" w:firstLine="851"/>
        <w:outlineLvl w:val="1"/>
        <w:rPr>
          <w:rFonts w:ascii="Times New Roman" w:hAnsi="Times New Roman"/>
          <w:b/>
          <w:bCs/>
          <w:iCs/>
          <w:sz w:val="28"/>
          <w:szCs w:val="28"/>
          <w:lang w:val="en-US" w:eastAsia="ru-RU"/>
        </w:rPr>
      </w:pPr>
      <w:bookmarkStart w:id="4" w:name="_Toc164743148"/>
      <w:bookmarkStart w:id="5" w:name="_Toc165724796"/>
      <w:bookmarkStart w:id="6" w:name="_Toc220749622"/>
      <w:bookmarkStart w:id="7" w:name="_Toc220824521"/>
      <w:r w:rsidRPr="005D6452">
        <w:rPr>
          <w:rFonts w:ascii="Times New Roman" w:hAnsi="Times New Roman"/>
          <w:b/>
          <w:bCs/>
          <w:iCs/>
          <w:sz w:val="28"/>
          <w:szCs w:val="28"/>
          <w:lang w:eastAsia="ru-RU"/>
        </w:rPr>
        <w:t>Введение</w:t>
      </w:r>
      <w:bookmarkEnd w:id="4"/>
      <w:bookmarkEnd w:id="5"/>
      <w:bookmarkEnd w:id="6"/>
      <w:bookmarkEnd w:id="7"/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Программа разработана на основании Федерального закона от 06.10.2003 № 131-ФЗ «Об общих принципах организации местного самоуправления в Российской Федерации»; Федерального закона от 30.12.2004 № 210-ФЗ «Об основах регулирования тарифов организаций коммунального комплекса», Устава Никольского городского  поселения и в соответствии с существующим Генеральным планом Никольского городского поселения от 2012года. 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Программа является важнейшим инструментом реализации приоритетного национального проекта «Доступное и комфортное жилье – гражданам России». 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Программа определяет основные направления развития коммунальной инфраструктуры, то есть объектов теплоснабжения, водоснабжения, водоотведения и очистки сточных вод в соответствии с потребностями промышленного, жилищного строительства, в целях повышения качества услуг </w:t>
      </w:r>
      <w:r w:rsidRPr="005D6452">
        <w:rPr>
          <w:rFonts w:ascii="Times New Roman" w:hAnsi="Times New Roman"/>
          <w:sz w:val="28"/>
          <w:szCs w:val="28"/>
          <w:lang w:eastAsia="ru-RU"/>
        </w:rPr>
        <w:lastRenderedPageBreak/>
        <w:t>и улучшения экологического состояния  города. 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 коммунальной системы инфраструктуры и соответствует государственной политике реформирования коммунального комплекса Российской Федерации.</w:t>
      </w:r>
    </w:p>
    <w:p w:rsidR="00565D5B" w:rsidRPr="005D6452" w:rsidRDefault="00565D5B" w:rsidP="000A7979">
      <w:pPr>
        <w:keepNext/>
        <w:numPr>
          <w:ilvl w:val="1"/>
          <w:numId w:val="9"/>
        </w:numPr>
        <w:tabs>
          <w:tab w:val="clear" w:pos="900"/>
        </w:tabs>
        <w:spacing w:after="0" w:line="240" w:lineRule="auto"/>
        <w:ind w:left="0" w:firstLine="851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bookmarkStart w:id="8" w:name="_Toc164743150"/>
      <w:bookmarkStart w:id="9" w:name="_Toc165724798"/>
      <w:bookmarkStart w:id="10" w:name="_Toc220749624"/>
      <w:bookmarkStart w:id="11" w:name="_Toc220824523"/>
      <w:r w:rsidRPr="005D6452">
        <w:rPr>
          <w:rFonts w:ascii="Times New Roman" w:hAnsi="Times New Roman"/>
          <w:b/>
          <w:bCs/>
          <w:iCs/>
          <w:sz w:val="28"/>
          <w:szCs w:val="28"/>
          <w:lang w:eastAsia="ru-RU"/>
        </w:rPr>
        <w:t>Цели и задачи Программ</w:t>
      </w:r>
      <w:bookmarkEnd w:id="8"/>
      <w:bookmarkEnd w:id="9"/>
      <w:r w:rsidRPr="005D6452">
        <w:rPr>
          <w:rFonts w:ascii="Times New Roman" w:hAnsi="Times New Roman"/>
          <w:b/>
          <w:bCs/>
          <w:iCs/>
          <w:sz w:val="28"/>
          <w:szCs w:val="28"/>
          <w:lang w:eastAsia="ru-RU"/>
        </w:rPr>
        <w:t>ы</w:t>
      </w:r>
      <w:bookmarkEnd w:id="10"/>
      <w:bookmarkEnd w:id="11"/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Программа направлена на модернизацию и обновление коммунальной инфраструктуры Никольского городского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Развитие теплоснабжения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повышение надежности и качества теплоснабжения;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мероприятия для обеспечения нормативной надежности теплоснабжения;</w:t>
      </w:r>
    </w:p>
    <w:p w:rsidR="00565D5B" w:rsidRPr="000A7979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снижение годового расхода электроэнергии</w:t>
      </w:r>
      <w:r w:rsidRPr="000A7979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65D5B" w:rsidRPr="000A7979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снижение количества воды на подпитку тепловой энергии</w:t>
      </w:r>
      <w:r w:rsidRPr="000A7979">
        <w:rPr>
          <w:rFonts w:ascii="Times New Roman" w:hAnsi="Times New Roman"/>
          <w:bCs/>
          <w:sz w:val="28"/>
          <w:szCs w:val="28"/>
          <w:lang w:eastAsia="ru-RU"/>
        </w:rPr>
        <w:t>/</w:t>
      </w:r>
    </w:p>
    <w:p w:rsidR="00565D5B" w:rsidRPr="005D6452" w:rsidRDefault="00565D5B" w:rsidP="000A7979">
      <w:pPr>
        <w:tabs>
          <w:tab w:val="num" w:pos="0"/>
          <w:tab w:val="left" w:pos="397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Развитие водоснабжения и водоотведения</w:t>
      </w:r>
    </w:p>
    <w:p w:rsidR="00565D5B" w:rsidRPr="000A7979" w:rsidRDefault="00565D5B" w:rsidP="000A7979">
      <w:pPr>
        <w:pStyle w:val="afa"/>
        <w:numPr>
          <w:ilvl w:val="0"/>
          <w:numId w:val="49"/>
        </w:numPr>
        <w:ind w:left="0" w:firstLine="851"/>
        <w:jc w:val="both"/>
        <w:rPr>
          <w:bCs/>
          <w:sz w:val="28"/>
          <w:szCs w:val="28"/>
        </w:rPr>
      </w:pPr>
      <w:r w:rsidRPr="000A7979">
        <w:rPr>
          <w:bCs/>
          <w:sz w:val="28"/>
          <w:szCs w:val="28"/>
        </w:rPr>
        <w:t>повышение надежности водоснабжения, водоотведения;</w:t>
      </w:r>
    </w:p>
    <w:p w:rsidR="00565D5B" w:rsidRPr="000A7979" w:rsidRDefault="00565D5B" w:rsidP="000A7979">
      <w:pPr>
        <w:pStyle w:val="afa"/>
        <w:numPr>
          <w:ilvl w:val="0"/>
          <w:numId w:val="49"/>
        </w:numPr>
        <w:ind w:left="0" w:firstLine="851"/>
        <w:jc w:val="both"/>
        <w:rPr>
          <w:bCs/>
          <w:sz w:val="28"/>
          <w:szCs w:val="28"/>
        </w:rPr>
      </w:pPr>
      <w:r w:rsidRPr="000A7979">
        <w:rPr>
          <w:bCs/>
          <w:sz w:val="28"/>
          <w:szCs w:val="28"/>
        </w:rPr>
        <w:t>повышение экологической безопасности в поселение;</w:t>
      </w:r>
    </w:p>
    <w:p w:rsidR="00565D5B" w:rsidRPr="000A7979" w:rsidRDefault="00565D5B" w:rsidP="000A7979">
      <w:pPr>
        <w:pStyle w:val="afa"/>
        <w:numPr>
          <w:ilvl w:val="0"/>
          <w:numId w:val="49"/>
        </w:numPr>
        <w:ind w:left="0" w:firstLine="851"/>
        <w:jc w:val="both"/>
        <w:rPr>
          <w:bCs/>
          <w:sz w:val="28"/>
          <w:szCs w:val="28"/>
        </w:rPr>
      </w:pPr>
      <w:r w:rsidRPr="000A7979">
        <w:rPr>
          <w:bCs/>
          <w:sz w:val="28"/>
          <w:szCs w:val="28"/>
        </w:rPr>
        <w:t xml:space="preserve">соответствие параметров качества питьевой воды у потребителя установленным нормативам; </w:t>
      </w:r>
    </w:p>
    <w:p w:rsidR="00565D5B" w:rsidRPr="000A7979" w:rsidRDefault="00565D5B" w:rsidP="000A7979">
      <w:pPr>
        <w:pStyle w:val="afa"/>
        <w:numPr>
          <w:ilvl w:val="0"/>
          <w:numId w:val="49"/>
        </w:numPr>
        <w:ind w:left="0" w:firstLine="851"/>
        <w:jc w:val="both"/>
        <w:rPr>
          <w:bCs/>
          <w:sz w:val="28"/>
          <w:szCs w:val="28"/>
        </w:rPr>
      </w:pPr>
      <w:r w:rsidRPr="000A7979">
        <w:rPr>
          <w:bCs/>
          <w:sz w:val="28"/>
          <w:szCs w:val="28"/>
        </w:rPr>
        <w:t>снижение уровня потерь воды;</w:t>
      </w:r>
    </w:p>
    <w:p w:rsidR="00565D5B" w:rsidRPr="000A7979" w:rsidRDefault="00565D5B" w:rsidP="000A7979">
      <w:pPr>
        <w:pStyle w:val="afa"/>
        <w:numPr>
          <w:ilvl w:val="0"/>
          <w:numId w:val="49"/>
        </w:numPr>
        <w:ind w:left="0" w:firstLine="851"/>
        <w:jc w:val="both"/>
        <w:rPr>
          <w:bCs/>
          <w:sz w:val="28"/>
          <w:szCs w:val="28"/>
        </w:rPr>
      </w:pPr>
      <w:r w:rsidRPr="000A7979">
        <w:rPr>
          <w:bCs/>
          <w:sz w:val="28"/>
          <w:szCs w:val="28"/>
        </w:rPr>
        <w:t>сокращение удельных эксплуатационных расходов.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65D5B" w:rsidRPr="005D6452" w:rsidRDefault="00565D5B" w:rsidP="00834EF0">
      <w:pPr>
        <w:keepNext/>
        <w:numPr>
          <w:ilvl w:val="0"/>
          <w:numId w:val="9"/>
        </w:numPr>
        <w:spacing w:after="0" w:line="240" w:lineRule="auto"/>
        <w:ind w:left="539" w:hanging="53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КРАТКАЯ ХАРАКТЕРИСТИКА </w:t>
      </w:r>
      <w:bookmarkEnd w:id="2"/>
      <w:bookmarkEnd w:id="3"/>
      <w:r w:rsidRPr="005D6452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НИКОЛЬСКОГО  ГОРОДСКОГО  ПОСЕЛЕНИЯ.</w:t>
      </w:r>
    </w:p>
    <w:p w:rsidR="00565D5B" w:rsidRPr="000A7979" w:rsidRDefault="00565D5B" w:rsidP="000A7979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0A7979">
        <w:rPr>
          <w:rFonts w:ascii="Times New Roman" w:hAnsi="Times New Roman"/>
          <w:sz w:val="28"/>
          <w:szCs w:val="28"/>
        </w:rPr>
        <w:t xml:space="preserve">Никольское городское поселение занимает площадь </w:t>
      </w:r>
      <w:smartTag w:uri="urn:schemas-microsoft-com:office:smarttags" w:element="metricconverter">
        <w:smartTagPr>
          <w:attr w:name="ProductID" w:val="1444 га"/>
        </w:smartTagPr>
        <w:r w:rsidRPr="000A7979">
          <w:rPr>
            <w:rFonts w:ascii="Times New Roman" w:hAnsi="Times New Roman"/>
            <w:sz w:val="28"/>
            <w:szCs w:val="28"/>
          </w:rPr>
          <w:t>1444 га</w:t>
        </w:r>
      </w:smartTag>
      <w:r w:rsidRPr="000A7979">
        <w:rPr>
          <w:rFonts w:ascii="Times New Roman" w:hAnsi="Times New Roman"/>
          <w:sz w:val="28"/>
          <w:szCs w:val="28"/>
        </w:rPr>
        <w:t xml:space="preserve"> и располагается на севере Тосненского района и граничит на севере и востоке с Кировским районом Ленинградской области.</w:t>
      </w:r>
    </w:p>
    <w:p w:rsidR="00565D5B" w:rsidRPr="000A7979" w:rsidRDefault="00565D5B" w:rsidP="000A7979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0A7979">
        <w:rPr>
          <w:rFonts w:ascii="Times New Roman" w:hAnsi="Times New Roman"/>
          <w:sz w:val="28"/>
          <w:szCs w:val="28"/>
        </w:rPr>
        <w:t>На территории Никольского городского поселения проходит федеральная автодорога Кировск-МГА-Гатчина.</w:t>
      </w:r>
    </w:p>
    <w:p w:rsidR="00565D5B" w:rsidRPr="000A7979" w:rsidRDefault="00565D5B" w:rsidP="000A7979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0A7979">
        <w:rPr>
          <w:rFonts w:ascii="Times New Roman" w:hAnsi="Times New Roman"/>
          <w:sz w:val="28"/>
          <w:szCs w:val="28"/>
        </w:rPr>
        <w:t xml:space="preserve">Поселение расположено между 2-мя автомобильными трассами федерального значения: расстояние до трассы Москва-Санкт-Петербург составляет </w:t>
      </w:r>
      <w:smartTag w:uri="urn:schemas-microsoft-com:office:smarttags" w:element="metricconverter">
        <w:smartTagPr>
          <w:attr w:name="ProductID" w:val="10 км"/>
        </w:smartTagPr>
        <w:r w:rsidRPr="000A7979">
          <w:rPr>
            <w:rFonts w:ascii="Times New Roman" w:hAnsi="Times New Roman"/>
            <w:sz w:val="28"/>
            <w:szCs w:val="28"/>
          </w:rPr>
          <w:t>10 км</w:t>
        </w:r>
      </w:smartTag>
      <w:r w:rsidRPr="000A7979">
        <w:rPr>
          <w:rFonts w:ascii="Times New Roman" w:hAnsi="Times New Roman"/>
          <w:sz w:val="28"/>
          <w:szCs w:val="28"/>
        </w:rPr>
        <w:t xml:space="preserve">, до трассы Санкт-Петербург – Мурманск – </w:t>
      </w:r>
      <w:smartTag w:uri="urn:schemas-microsoft-com:office:smarttags" w:element="metricconverter">
        <w:smartTagPr>
          <w:attr w:name="ProductID" w:val="5 км"/>
        </w:smartTagPr>
        <w:r w:rsidRPr="000A7979">
          <w:rPr>
            <w:rFonts w:ascii="Times New Roman" w:hAnsi="Times New Roman"/>
            <w:sz w:val="28"/>
            <w:szCs w:val="28"/>
          </w:rPr>
          <w:t>5 км</w:t>
        </w:r>
      </w:smartTag>
      <w:r w:rsidRPr="000A7979">
        <w:rPr>
          <w:rFonts w:ascii="Times New Roman" w:hAnsi="Times New Roman"/>
          <w:sz w:val="28"/>
          <w:szCs w:val="28"/>
        </w:rPr>
        <w:t xml:space="preserve">. Расстояние до г.Санкт-Петербург – </w:t>
      </w:r>
      <w:smartTag w:uri="urn:schemas-microsoft-com:office:smarttags" w:element="metricconverter">
        <w:smartTagPr>
          <w:attr w:name="ProductID" w:val="50 км"/>
        </w:smartTagPr>
        <w:r w:rsidRPr="000A7979">
          <w:rPr>
            <w:rFonts w:ascii="Times New Roman" w:hAnsi="Times New Roman"/>
            <w:sz w:val="28"/>
            <w:szCs w:val="28"/>
          </w:rPr>
          <w:t>50 км</w:t>
        </w:r>
      </w:smartTag>
      <w:r w:rsidRPr="000A7979">
        <w:rPr>
          <w:rFonts w:ascii="Times New Roman" w:hAnsi="Times New Roman"/>
          <w:sz w:val="28"/>
          <w:szCs w:val="28"/>
        </w:rPr>
        <w:t>, до г.Тосно – 25км.</w:t>
      </w:r>
    </w:p>
    <w:p w:rsidR="00565D5B" w:rsidRPr="000A7979" w:rsidRDefault="00565D5B" w:rsidP="000A7979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0A7979">
        <w:rPr>
          <w:rFonts w:ascii="Times New Roman" w:hAnsi="Times New Roman"/>
          <w:sz w:val="28"/>
          <w:szCs w:val="28"/>
        </w:rPr>
        <w:t>Никольское городское поселение расположено между 2-мя железнодорожными магистралями Санкт-Петербург - Москва и Санкт-Петербург – МГА - Волхов. Обслуживание жителей поселения железнодорожным транспортом осуществляется через:</w:t>
      </w:r>
    </w:p>
    <w:p w:rsidR="00565D5B" w:rsidRPr="000A7979" w:rsidRDefault="00565D5B" w:rsidP="000A7979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0A7979">
        <w:rPr>
          <w:rFonts w:ascii="Times New Roman" w:hAnsi="Times New Roman"/>
          <w:sz w:val="28"/>
          <w:szCs w:val="28"/>
        </w:rPr>
        <w:t xml:space="preserve">платформу Ивановская на железнодорожной линии Санкт-Петербург – МГА( в 5 км к северу от г.Никольское); </w:t>
      </w:r>
    </w:p>
    <w:p w:rsidR="00565D5B" w:rsidRPr="000A7979" w:rsidRDefault="00565D5B" w:rsidP="000A7979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0A7979">
        <w:rPr>
          <w:rFonts w:ascii="Times New Roman" w:hAnsi="Times New Roman"/>
          <w:sz w:val="28"/>
          <w:szCs w:val="28"/>
        </w:rPr>
        <w:lastRenderedPageBreak/>
        <w:t>ст.Саблино на железнодорожной линии Санкт-Петербург – Москва (в 8-ми км к юго-западу от г.Никольское);</w:t>
      </w:r>
    </w:p>
    <w:p w:rsidR="00565D5B" w:rsidRPr="000A7979" w:rsidRDefault="00565D5B" w:rsidP="000A7979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0A7979">
        <w:rPr>
          <w:rFonts w:ascii="Times New Roman" w:hAnsi="Times New Roman"/>
          <w:sz w:val="28"/>
          <w:szCs w:val="28"/>
        </w:rPr>
        <w:t>ст.Пустынька на железнодорожной линии МГА-Гатчина (в 6-ти км от города).</w:t>
      </w:r>
    </w:p>
    <w:p w:rsidR="00565D5B" w:rsidRPr="000A7979" w:rsidRDefault="00565D5B" w:rsidP="000A7979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0A7979">
        <w:rPr>
          <w:rFonts w:ascii="Times New Roman" w:hAnsi="Times New Roman"/>
          <w:sz w:val="28"/>
          <w:szCs w:val="28"/>
        </w:rPr>
        <w:t xml:space="preserve">В связи с удаленностью станции пассажирского железнодорожного сообщения, на территории поселения преобладает автомобильное пассажирское сообщение. Автомобильное движение между станциями и населенными пунктами Ульяновка, Красный Бор, Колпино осуществляется </w:t>
      </w:r>
      <w:r>
        <w:rPr>
          <w:rFonts w:ascii="Times New Roman" w:hAnsi="Times New Roman"/>
          <w:sz w:val="28"/>
          <w:szCs w:val="28"/>
        </w:rPr>
        <w:t>транзитом через Никольское.</w:t>
      </w:r>
    </w:p>
    <w:p w:rsidR="00565D5B" w:rsidRPr="005D6452" w:rsidRDefault="00565D5B" w:rsidP="000A7979">
      <w:pPr>
        <w:keepNext/>
        <w:numPr>
          <w:ilvl w:val="1"/>
          <w:numId w:val="9"/>
        </w:numPr>
        <w:tabs>
          <w:tab w:val="clear" w:pos="900"/>
          <w:tab w:val="num" w:pos="142"/>
        </w:tabs>
        <w:spacing w:after="0" w:line="240" w:lineRule="auto"/>
        <w:ind w:left="0" w:firstLine="851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bookmarkStart w:id="12" w:name="_Toc220749629"/>
      <w:bookmarkStart w:id="13" w:name="_Toc220824528"/>
      <w:r w:rsidRPr="005D6452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Описание численности и состава населения </w:t>
      </w:r>
      <w:bookmarkEnd w:id="12"/>
      <w:bookmarkEnd w:id="13"/>
      <w:r w:rsidRPr="005D6452">
        <w:rPr>
          <w:rFonts w:ascii="Times New Roman" w:hAnsi="Times New Roman"/>
          <w:b/>
          <w:bCs/>
          <w:iCs/>
          <w:sz w:val="28"/>
          <w:szCs w:val="28"/>
          <w:lang w:eastAsia="ru-RU"/>
        </w:rPr>
        <w:t>городского поселения</w:t>
      </w:r>
    </w:p>
    <w:p w:rsidR="00565D5B" w:rsidRPr="005D6452" w:rsidRDefault="00565D5B" w:rsidP="000A7979">
      <w:pPr>
        <w:tabs>
          <w:tab w:val="num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Численность населения Никольского городского поселения по состоянию на 1 января 2015 года составила 22 044 человек., г. Никольское- 21160чел., пос. Гладкое -  795 чел.; д. Пустынка – 89 чел.</w:t>
      </w:r>
    </w:p>
    <w:p w:rsidR="00565D5B" w:rsidRPr="005D6452" w:rsidRDefault="00565D5B" w:rsidP="000A7979">
      <w:pPr>
        <w:tabs>
          <w:tab w:val="num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Население, проживающее в благоустроенных домах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D6452">
        <w:rPr>
          <w:rFonts w:ascii="Times New Roman" w:hAnsi="Times New Roman"/>
          <w:sz w:val="28"/>
          <w:szCs w:val="28"/>
          <w:lang w:eastAsia="ru-RU"/>
        </w:rPr>
        <w:t xml:space="preserve"> составляет- 96,95% от общего количества, в частном секторе благоустроенном -2,85%, не благоустроенном частном секторе 2,85%.</w:t>
      </w:r>
    </w:p>
    <w:p w:rsidR="00565D5B" w:rsidRPr="005D6452" w:rsidRDefault="00565D5B" w:rsidP="000A7979">
      <w:pPr>
        <w:tabs>
          <w:tab w:val="num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Количество многоквартирных домов – 157 ед.</w:t>
      </w:r>
    </w:p>
    <w:p w:rsidR="00565D5B" w:rsidRPr="005D6452" w:rsidRDefault="00565D5B" w:rsidP="000A7979">
      <w:pPr>
        <w:tabs>
          <w:tab w:val="num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- менее 5 этажей – 90 ед.</w:t>
      </w:r>
    </w:p>
    <w:p w:rsidR="00565D5B" w:rsidRPr="005D6452" w:rsidRDefault="00565D5B" w:rsidP="000A7979">
      <w:pPr>
        <w:tabs>
          <w:tab w:val="num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- 5 этажных – 42 ед.;</w:t>
      </w:r>
    </w:p>
    <w:p w:rsidR="00565D5B" w:rsidRPr="005D6452" w:rsidRDefault="00565D5B" w:rsidP="000A7979">
      <w:pPr>
        <w:tabs>
          <w:tab w:val="num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- более 5 этажей- 25 ед.</w:t>
      </w:r>
    </w:p>
    <w:p w:rsidR="00565D5B" w:rsidRPr="005D6452" w:rsidRDefault="00565D5B" w:rsidP="000A7979">
      <w:pPr>
        <w:keepNext/>
        <w:numPr>
          <w:ilvl w:val="1"/>
          <w:numId w:val="9"/>
        </w:numPr>
        <w:tabs>
          <w:tab w:val="clear" w:pos="900"/>
          <w:tab w:val="num" w:pos="0"/>
        </w:tabs>
        <w:spacing w:after="0" w:line="240" w:lineRule="auto"/>
        <w:ind w:left="0" w:firstLine="851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bookmarkStart w:id="14" w:name="_Toc220749631"/>
      <w:bookmarkStart w:id="15" w:name="_Toc220824530"/>
      <w:r w:rsidRPr="005D6452">
        <w:rPr>
          <w:rFonts w:ascii="Times New Roman" w:hAnsi="Times New Roman"/>
          <w:b/>
          <w:bCs/>
          <w:iCs/>
          <w:sz w:val="28"/>
          <w:szCs w:val="28"/>
          <w:lang w:eastAsia="ru-RU"/>
        </w:rPr>
        <w:t>Характеристика состояния жилищно-коммунального хозяйства муниципального образования</w:t>
      </w:r>
      <w:bookmarkEnd w:id="14"/>
      <w:bookmarkEnd w:id="15"/>
    </w:p>
    <w:p w:rsidR="00565D5B" w:rsidRPr="005D6452" w:rsidRDefault="00565D5B" w:rsidP="000A7979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Жилищно-коммунальная сфера является одной из основных отраслей, от функционирования которой непосредственно зависит жизнедеятельность населения. В современных условиях отсутствие воды, тепла, санитарной очистки, достойного жилья (даже в незначительных масштабах) способствуют возникновению социальной напряженности.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 xml:space="preserve">Система теплоснабжения  от 2015 г. 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В состав Никольского городского поселения входят несколько населенных пунктов, входящих в зоне обслуживания теплоснабжающей  организации ОАО «Тепловые сети»: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- г. Никольское, 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-  пос. Гладкое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В г. Никольское система теплоснабжения закрытая. Отпуск тепловой энергии осуществляется по температурному графику 95-70С, способ прокладки  тепловых сетей по территории г. Никольское различный: подземная канальная, подземные бесканальная, надземная.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Система теплоснабжения многоквартирных домов и промпредприятий, объектов торговли и бытового обслуживания представлена одной муниципальной котельной находящейся в муниципальной собственности Никольского городского поселения и 4-мя модульными котельными, находящимся в собственности ОАО «Тепловые сети». Передача тепловой </w:t>
      </w:r>
      <w:r w:rsidRPr="005D645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энергии от котельных к потребителям осуществляется по системе существующих магистральных и распределительных тепловых сетей. </w:t>
      </w:r>
    </w:p>
    <w:p w:rsidR="00565D5B" w:rsidRPr="005D6452" w:rsidRDefault="00565D5B" w:rsidP="000A7979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4A7A6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 xml:space="preserve">Система водоснабжения </w:t>
      </w:r>
    </w:p>
    <w:p w:rsidR="00565D5B" w:rsidRPr="000A7979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0A7979">
        <w:rPr>
          <w:rFonts w:ascii="Times New Roman" w:hAnsi="Times New Roman"/>
          <w:sz w:val="28"/>
          <w:szCs w:val="28"/>
        </w:rPr>
        <w:t xml:space="preserve">Существующая система водоснабжения города Никольское </w:t>
      </w:r>
      <w:r w:rsidR="00B25F14" w:rsidRPr="000A7979">
        <w:rPr>
          <w:rFonts w:ascii="Times New Roman" w:hAnsi="Times New Roman"/>
          <w:sz w:val="28"/>
          <w:szCs w:val="28"/>
        </w:rPr>
        <w:t>и прилегающих</w:t>
      </w:r>
      <w:r w:rsidRPr="000A7979">
        <w:rPr>
          <w:rFonts w:ascii="Times New Roman" w:hAnsi="Times New Roman"/>
          <w:sz w:val="28"/>
          <w:szCs w:val="28"/>
        </w:rPr>
        <w:t xml:space="preserve"> к нему предприятий и поселков, а также </w:t>
      </w:r>
      <w:r w:rsidR="00B25F14" w:rsidRPr="000A7979">
        <w:rPr>
          <w:rFonts w:ascii="Times New Roman" w:hAnsi="Times New Roman"/>
          <w:sz w:val="28"/>
          <w:szCs w:val="28"/>
        </w:rPr>
        <w:t>Ульяновского городского</w:t>
      </w:r>
      <w:r w:rsidRPr="000A7979">
        <w:rPr>
          <w:rFonts w:ascii="Times New Roman" w:hAnsi="Times New Roman"/>
          <w:sz w:val="28"/>
          <w:szCs w:val="28"/>
        </w:rPr>
        <w:t xml:space="preserve"> поселения включает в себя следующий </w:t>
      </w:r>
      <w:r w:rsidR="00B25F14" w:rsidRPr="000A7979">
        <w:rPr>
          <w:rFonts w:ascii="Times New Roman" w:hAnsi="Times New Roman"/>
          <w:sz w:val="28"/>
          <w:szCs w:val="28"/>
        </w:rPr>
        <w:t>комплекс взаимоувязанных</w:t>
      </w:r>
      <w:r w:rsidRPr="000A7979">
        <w:rPr>
          <w:rFonts w:ascii="Times New Roman" w:hAnsi="Times New Roman"/>
          <w:sz w:val="28"/>
          <w:szCs w:val="28"/>
        </w:rPr>
        <w:t xml:space="preserve"> инженерных устройств и сооружений:</w:t>
      </w:r>
    </w:p>
    <w:p w:rsidR="00565D5B" w:rsidRPr="000A7979" w:rsidRDefault="00565D5B" w:rsidP="000A7979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7979">
        <w:rPr>
          <w:rFonts w:ascii="Times New Roman" w:hAnsi="Times New Roman"/>
          <w:sz w:val="28"/>
          <w:szCs w:val="28"/>
        </w:rPr>
        <w:t>два стальных напорных водовода диаметром 400 мм протяженностью по 7 км каждый,  второй заглушен от железнодорожной станции «Ивановское» до ЗАО"Петрокерамика") от системы Малого Невского водопровода до площадки водопроводных сооружений г. Никольское;</w:t>
      </w:r>
    </w:p>
    <w:p w:rsidR="00565D5B" w:rsidRPr="000A7979" w:rsidRDefault="00565D5B" w:rsidP="000A7979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7979">
        <w:rPr>
          <w:rFonts w:ascii="Times New Roman" w:hAnsi="Times New Roman"/>
          <w:sz w:val="28"/>
          <w:szCs w:val="28"/>
        </w:rPr>
        <w:t>один чугунный напорный водовод диаметром 400 мм протяженностью около 9 км от системы Большого Невского водопровода до площадки водопроводных сооружений г. Никольское;</w:t>
      </w:r>
    </w:p>
    <w:p w:rsidR="00565D5B" w:rsidRPr="000A7979" w:rsidRDefault="00565D5B" w:rsidP="000A7979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7979">
        <w:rPr>
          <w:rFonts w:ascii="Times New Roman" w:hAnsi="Times New Roman"/>
          <w:sz w:val="28"/>
          <w:szCs w:val="28"/>
        </w:rPr>
        <w:t xml:space="preserve">два резервуара чистой воды объемом по 2000 м3 </w:t>
      </w:r>
      <w:r w:rsidR="00B25F14" w:rsidRPr="000A7979">
        <w:rPr>
          <w:rFonts w:ascii="Times New Roman" w:hAnsi="Times New Roman"/>
          <w:sz w:val="28"/>
          <w:szCs w:val="28"/>
        </w:rPr>
        <w:t>каждый, расположенные</w:t>
      </w:r>
      <w:r w:rsidRPr="000A7979">
        <w:rPr>
          <w:rFonts w:ascii="Times New Roman" w:hAnsi="Times New Roman"/>
          <w:sz w:val="28"/>
          <w:szCs w:val="28"/>
        </w:rPr>
        <w:t xml:space="preserve"> на площадке водопроводных сооружений г. Никольское;</w:t>
      </w:r>
    </w:p>
    <w:p w:rsidR="00565D5B" w:rsidRPr="000A7979" w:rsidRDefault="00565D5B" w:rsidP="000A7979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7979">
        <w:rPr>
          <w:rFonts w:ascii="Times New Roman" w:hAnsi="Times New Roman"/>
          <w:sz w:val="28"/>
          <w:szCs w:val="28"/>
        </w:rPr>
        <w:t>насосная станция III подъема, с размещенными в ней четырех насосо</w:t>
      </w:r>
      <w:r w:rsidR="00B25F14" w:rsidRPr="000A7979">
        <w:rPr>
          <w:rFonts w:ascii="Times New Roman" w:hAnsi="Times New Roman"/>
          <w:sz w:val="28"/>
          <w:szCs w:val="28"/>
        </w:rPr>
        <w:t>в (</w:t>
      </w:r>
      <w:r w:rsidRPr="000A7979">
        <w:rPr>
          <w:rFonts w:ascii="Times New Roman" w:hAnsi="Times New Roman"/>
          <w:sz w:val="28"/>
          <w:szCs w:val="28"/>
        </w:rPr>
        <w:t xml:space="preserve">один в работе, два резервных и один демонтирован) марки 3В 200х2 </w:t>
      </w:r>
      <w:r w:rsidR="00B25F14" w:rsidRPr="000A7979">
        <w:rPr>
          <w:rFonts w:ascii="Times New Roman" w:hAnsi="Times New Roman"/>
          <w:sz w:val="28"/>
          <w:szCs w:val="28"/>
        </w:rPr>
        <w:t>с характеристиками</w:t>
      </w:r>
      <w:r w:rsidRPr="000A7979">
        <w:rPr>
          <w:rFonts w:ascii="Times New Roman" w:hAnsi="Times New Roman"/>
          <w:sz w:val="28"/>
          <w:szCs w:val="28"/>
        </w:rPr>
        <w:t xml:space="preserve"> Q=500 м3/ч, Н=95,5 м, N=160 кВт каждый, расположенная на площадке водопроводных сооружений </w:t>
      </w:r>
      <w:r w:rsidR="00B25F14" w:rsidRPr="000A7979">
        <w:rPr>
          <w:rFonts w:ascii="Times New Roman" w:hAnsi="Times New Roman"/>
          <w:sz w:val="28"/>
          <w:szCs w:val="28"/>
        </w:rPr>
        <w:t>города Никольское</w:t>
      </w:r>
      <w:r w:rsidRPr="000A7979">
        <w:rPr>
          <w:rFonts w:ascii="Times New Roman" w:hAnsi="Times New Roman"/>
          <w:sz w:val="28"/>
          <w:szCs w:val="28"/>
        </w:rPr>
        <w:t>;</w:t>
      </w:r>
    </w:p>
    <w:p w:rsidR="00565D5B" w:rsidRPr="000A7979" w:rsidRDefault="00565D5B" w:rsidP="000A7979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7979">
        <w:rPr>
          <w:rFonts w:ascii="Times New Roman" w:hAnsi="Times New Roman"/>
          <w:sz w:val="28"/>
          <w:szCs w:val="28"/>
        </w:rPr>
        <w:t xml:space="preserve">два напорных водовода диаметрами 400 мм (сталь), переходящих </w:t>
      </w:r>
      <w:r w:rsidR="00B25F14" w:rsidRPr="000A7979">
        <w:rPr>
          <w:rFonts w:ascii="Times New Roman" w:hAnsi="Times New Roman"/>
          <w:sz w:val="28"/>
          <w:szCs w:val="28"/>
        </w:rPr>
        <w:t>в</w:t>
      </w:r>
      <w:r w:rsidR="00B25F14">
        <w:rPr>
          <w:rFonts w:ascii="Times New Roman" w:hAnsi="Times New Roman"/>
          <w:sz w:val="28"/>
          <w:szCs w:val="28"/>
        </w:rPr>
        <w:t xml:space="preserve"> </w:t>
      </w:r>
      <w:r w:rsidR="00B25F14" w:rsidRPr="000A7979">
        <w:rPr>
          <w:rFonts w:ascii="Times New Roman" w:hAnsi="Times New Roman"/>
          <w:sz w:val="28"/>
          <w:szCs w:val="28"/>
        </w:rPr>
        <w:t>водоводы</w:t>
      </w:r>
      <w:r w:rsidRPr="000A7979">
        <w:rPr>
          <w:rFonts w:ascii="Times New Roman" w:hAnsi="Times New Roman"/>
          <w:sz w:val="28"/>
          <w:szCs w:val="28"/>
        </w:rPr>
        <w:t xml:space="preserve"> диаметром 250 мм (чугун), общей протяженностью 14 км </w:t>
      </w:r>
      <w:r w:rsidR="00B25F14" w:rsidRPr="000A7979">
        <w:rPr>
          <w:rFonts w:ascii="Times New Roman" w:hAnsi="Times New Roman"/>
          <w:sz w:val="28"/>
          <w:szCs w:val="28"/>
        </w:rPr>
        <w:t>от насосной</w:t>
      </w:r>
      <w:r w:rsidRPr="000A7979">
        <w:rPr>
          <w:rFonts w:ascii="Times New Roman" w:hAnsi="Times New Roman"/>
          <w:sz w:val="28"/>
          <w:szCs w:val="28"/>
        </w:rPr>
        <w:t xml:space="preserve"> станции III подъема г. Никольское до насосной станции </w:t>
      </w:r>
      <w:r w:rsidR="00B25F14" w:rsidRPr="000A7979">
        <w:rPr>
          <w:rFonts w:ascii="Times New Roman" w:hAnsi="Times New Roman"/>
          <w:sz w:val="28"/>
          <w:szCs w:val="28"/>
        </w:rPr>
        <w:t>IV</w:t>
      </w:r>
      <w:r w:rsidR="00B25F14">
        <w:rPr>
          <w:rFonts w:ascii="Times New Roman" w:hAnsi="Times New Roman"/>
          <w:sz w:val="28"/>
          <w:szCs w:val="28"/>
        </w:rPr>
        <w:t xml:space="preserve"> </w:t>
      </w:r>
      <w:r w:rsidR="00B25F14" w:rsidRPr="000A7979">
        <w:rPr>
          <w:rFonts w:ascii="Times New Roman" w:hAnsi="Times New Roman"/>
          <w:sz w:val="28"/>
          <w:szCs w:val="28"/>
        </w:rPr>
        <w:t>подъема</w:t>
      </w:r>
      <w:r w:rsidRPr="000A7979">
        <w:rPr>
          <w:rFonts w:ascii="Times New Roman" w:hAnsi="Times New Roman"/>
          <w:sz w:val="28"/>
          <w:szCs w:val="28"/>
        </w:rPr>
        <w:t xml:space="preserve"> Ульяновского городского поселения;</w:t>
      </w:r>
    </w:p>
    <w:p w:rsidR="00565D5B" w:rsidRPr="000A7979" w:rsidRDefault="00565D5B" w:rsidP="000A7979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7979">
        <w:rPr>
          <w:rFonts w:ascii="Times New Roman" w:hAnsi="Times New Roman"/>
          <w:sz w:val="28"/>
          <w:szCs w:val="28"/>
        </w:rPr>
        <w:t xml:space="preserve">водопроводные сети города Никольское общей протяженностью27 км, выполненные из стальных, чугунных и полиэтиленовых </w:t>
      </w:r>
      <w:r w:rsidR="00B25F14" w:rsidRPr="000A7979">
        <w:rPr>
          <w:rFonts w:ascii="Times New Roman" w:hAnsi="Times New Roman"/>
          <w:sz w:val="28"/>
          <w:szCs w:val="28"/>
        </w:rPr>
        <w:t>труб диаметрами</w:t>
      </w:r>
      <w:r w:rsidRPr="000A7979">
        <w:rPr>
          <w:rFonts w:ascii="Times New Roman" w:hAnsi="Times New Roman"/>
          <w:sz w:val="28"/>
          <w:szCs w:val="28"/>
        </w:rPr>
        <w:t xml:space="preserve"> от 50 до 400 мм.</w:t>
      </w:r>
    </w:p>
    <w:p w:rsidR="00565D5B" w:rsidRPr="005D6452" w:rsidRDefault="00565D5B" w:rsidP="004A7A6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 xml:space="preserve">Система водоотведения </w:t>
      </w:r>
    </w:p>
    <w:p w:rsidR="00565D5B" w:rsidRPr="005D6452" w:rsidRDefault="00565D5B" w:rsidP="004A7A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В Никольском городском поселении действует хозяйственно-бытовая система водоотведения, обеспечивающая большую часть жилой и промышленной зоны.  Система хозяйственно- бытовой канализации состоит из следующих объектов:</w:t>
      </w:r>
    </w:p>
    <w:p w:rsidR="00565D5B" w:rsidRPr="005D6452" w:rsidRDefault="00565D5B" w:rsidP="004A7A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-сети хозяйственно- бытовой канализации;</w:t>
      </w:r>
    </w:p>
    <w:p w:rsidR="00565D5B" w:rsidRPr="005D6452" w:rsidRDefault="00565D5B" w:rsidP="004A7A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- канализационные насосные станции (КНС);</w:t>
      </w:r>
    </w:p>
    <w:p w:rsidR="00565D5B" w:rsidRPr="005D6452" w:rsidRDefault="00565D5B" w:rsidP="004A7A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- канализационные очистные сооружения (КОС)</w:t>
      </w:r>
    </w:p>
    <w:p w:rsidR="00565D5B" w:rsidRPr="004A7A6A" w:rsidRDefault="00565D5B" w:rsidP="004A7A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В состав системы водоотведения входят: 7 канализационных насосных станций, которым требуется реконструкция – 5ед. КНС,  ремонт КНС</w:t>
      </w:r>
      <w:r>
        <w:rPr>
          <w:rFonts w:ascii="Times New Roman" w:hAnsi="Times New Roman"/>
          <w:sz w:val="28"/>
          <w:szCs w:val="28"/>
          <w:lang w:eastAsia="ru-RU"/>
        </w:rPr>
        <w:t xml:space="preserve"> -1ед., полная замена КНС-1 ед.</w:t>
      </w:r>
    </w:p>
    <w:p w:rsidR="00565D5B" w:rsidRDefault="00565D5B" w:rsidP="00C9139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Основными проблемами системы водоотведения  Никольского городского  поселения  являются:</w:t>
      </w:r>
    </w:p>
    <w:p w:rsidR="00565D5B" w:rsidRPr="00C91395" w:rsidRDefault="00565D5B" w:rsidP="00C9139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spacing w:val="4"/>
          <w:sz w:val="28"/>
          <w:szCs w:val="28"/>
          <w:lang w:eastAsia="ru-RU"/>
        </w:rPr>
        <w:t>Высокая степень износа насосных станций (5 ед.) и сетей системы водоотведения, средний износ составляет 70%.</w:t>
      </w:r>
    </w:p>
    <w:p w:rsidR="00565D5B" w:rsidRPr="005D6452" w:rsidRDefault="00565D5B" w:rsidP="004A7A6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</w:p>
    <w:p w:rsidR="00565D5B" w:rsidRPr="005D6452" w:rsidRDefault="00565D5B" w:rsidP="00C9139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hAnsi="Times New Roman"/>
          <w:spacing w:val="4"/>
          <w:sz w:val="28"/>
          <w:szCs w:val="28"/>
          <w:lang w:eastAsia="ru-RU"/>
        </w:rPr>
        <w:lastRenderedPageBreak/>
        <w:t xml:space="preserve">           </w:t>
      </w:r>
      <w:r w:rsidRPr="005D6452">
        <w:rPr>
          <w:rFonts w:ascii="Times New Roman" w:hAnsi="Times New Roman"/>
          <w:spacing w:val="4"/>
          <w:sz w:val="28"/>
          <w:szCs w:val="28"/>
          <w:lang w:eastAsia="ru-RU"/>
        </w:rPr>
        <w:t>Значительное увеличение объемов работ по замене насосного оборудования и запорной арматуры на канализационных насосных станциях.</w:t>
      </w:r>
    </w:p>
    <w:p w:rsidR="00565D5B" w:rsidRPr="005D6452" w:rsidRDefault="00565D5B" w:rsidP="00BC6F5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BC6F5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6" w:name="_Toc220749635"/>
      <w:bookmarkStart w:id="17" w:name="_Toc220824536"/>
      <w:r w:rsidRPr="005D6452">
        <w:rPr>
          <w:rFonts w:ascii="Times New Roman" w:hAnsi="Times New Roman"/>
          <w:b/>
          <w:sz w:val="28"/>
          <w:szCs w:val="28"/>
          <w:lang w:eastAsia="ru-RU"/>
        </w:rPr>
        <w:t xml:space="preserve">КОМПЛЕКСНОЕ РАЗВИТИЕ СИСТЕМЫ ТЕПЛОСНАБЖЕНИЯ </w:t>
      </w:r>
      <w:bookmarkEnd w:id="16"/>
      <w:bookmarkEnd w:id="17"/>
      <w:r w:rsidRPr="005D6452">
        <w:rPr>
          <w:rFonts w:ascii="Times New Roman" w:hAnsi="Times New Roman"/>
          <w:b/>
          <w:sz w:val="28"/>
          <w:szCs w:val="28"/>
          <w:lang w:eastAsia="ru-RU"/>
        </w:rPr>
        <w:t xml:space="preserve"> Никольского городского поселения</w:t>
      </w:r>
    </w:p>
    <w:p w:rsidR="00565D5B" w:rsidRPr="005D6452" w:rsidRDefault="00565D5B" w:rsidP="00BC6F5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65D5B" w:rsidRPr="005D6452" w:rsidRDefault="00565D5B" w:rsidP="00BC6F53">
      <w:pPr>
        <w:tabs>
          <w:tab w:val="num" w:pos="162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 xml:space="preserve">Общая характеристика системы теплоснабжения. </w:t>
      </w:r>
    </w:p>
    <w:p w:rsidR="00565D5B" w:rsidRPr="005D6452" w:rsidRDefault="00565D5B" w:rsidP="004A7A6A">
      <w:pPr>
        <w:tabs>
          <w:tab w:val="num" w:pos="16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Система теплоснабжения жилфонда  Никольского городского поселения представлена  4-мя модульными котельными и одна муниципальная котельная – промышленные предприятия. Передача тепловой энергии от котельной к потребителю осуществляется по системе существующих магистральных и распределительных тепловых сетей. </w:t>
      </w:r>
    </w:p>
    <w:p w:rsidR="00565D5B" w:rsidRPr="005D6452" w:rsidRDefault="00565D5B" w:rsidP="004A7A6A">
      <w:pPr>
        <w:tabs>
          <w:tab w:val="num" w:pos="16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Полезный отпуск теплоэнгергии по всем потребителям теплоснабжения  составляет  за 2014г. 129,24.тыс. Гкал , за 2015год выработано  134,56 тыс. Гкал.</w:t>
      </w:r>
    </w:p>
    <w:p w:rsidR="00565D5B" w:rsidRPr="005D6452" w:rsidRDefault="00565D5B" w:rsidP="004A7A6A">
      <w:pPr>
        <w:tabs>
          <w:tab w:val="num" w:pos="16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Передача тепла от теплоэлектроцентралей к потребителям осуществляется по системе существующих магистральных и распределительных тепловых сетей.</w:t>
      </w:r>
    </w:p>
    <w:p w:rsidR="00565D5B" w:rsidRPr="005D6452" w:rsidRDefault="00565D5B" w:rsidP="004A7A6A">
      <w:pPr>
        <w:tabs>
          <w:tab w:val="num" w:pos="16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Теплоносителем для систем отопления, горячего водоснабжения жилых, общественных зданий и промышленных предприятий является сетевая вода с расчетными параметрами 95-70°С (от котельных). </w:t>
      </w:r>
    </w:p>
    <w:p w:rsidR="00565D5B" w:rsidRPr="005D6452" w:rsidRDefault="00565D5B" w:rsidP="004A7A6A">
      <w:pPr>
        <w:tabs>
          <w:tab w:val="num" w:pos="16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Краткая характеристика котельных.</w:t>
      </w:r>
    </w:p>
    <w:p w:rsidR="00565D5B" w:rsidRPr="005D6452" w:rsidRDefault="00565D5B" w:rsidP="00BC6F53">
      <w:pPr>
        <w:tabs>
          <w:tab w:val="num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59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5"/>
        <w:gridCol w:w="847"/>
        <w:gridCol w:w="862"/>
        <w:gridCol w:w="3240"/>
        <w:gridCol w:w="800"/>
        <w:gridCol w:w="891"/>
        <w:gridCol w:w="935"/>
        <w:gridCol w:w="869"/>
      </w:tblGrid>
      <w:tr w:rsidR="00565D5B" w:rsidRPr="005D6452" w:rsidTr="004A7A6A">
        <w:trPr>
          <w:trHeight w:val="1290"/>
          <w:jc w:val="center"/>
        </w:trPr>
        <w:tc>
          <w:tcPr>
            <w:tcW w:w="1615" w:type="dxa"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Населенный пункт, адрес, телефон 2-83-06</w:t>
            </w:r>
          </w:p>
        </w:tc>
        <w:tc>
          <w:tcPr>
            <w:tcW w:w="847" w:type="dxa"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Кол-во котлов шт.</w:t>
            </w:r>
          </w:p>
        </w:tc>
        <w:tc>
          <w:tcPr>
            <w:tcW w:w="862" w:type="dxa"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Тем-ра на выход.</w:t>
            </w:r>
          </w:p>
        </w:tc>
        <w:tc>
          <w:tcPr>
            <w:tcW w:w="3240" w:type="dxa"/>
            <w:vAlign w:val="bottom"/>
          </w:tcPr>
          <w:p w:rsidR="00565D5B" w:rsidRPr="005D6452" w:rsidRDefault="00565D5B" w:rsidP="004A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Тип, номер котла основного/резервного</w:t>
            </w:r>
          </w:p>
        </w:tc>
        <w:tc>
          <w:tcPr>
            <w:tcW w:w="800" w:type="dxa"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 ввода в эксплуатацию</w:t>
            </w:r>
          </w:p>
        </w:tc>
        <w:tc>
          <w:tcPr>
            <w:tcW w:w="891" w:type="dxa"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% износа</w:t>
            </w:r>
          </w:p>
        </w:tc>
        <w:tc>
          <w:tcPr>
            <w:tcW w:w="935" w:type="dxa"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Мощность, Гкал/ч</w:t>
            </w:r>
          </w:p>
        </w:tc>
        <w:tc>
          <w:tcPr>
            <w:tcW w:w="869" w:type="dxa"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 т-ва</w:t>
            </w:r>
          </w:p>
        </w:tc>
      </w:tr>
      <w:tr w:rsidR="00565D5B" w:rsidRPr="005D6452" w:rsidTr="004A7A6A">
        <w:trPr>
          <w:trHeight w:val="1178"/>
          <w:jc w:val="center"/>
        </w:trPr>
        <w:tc>
          <w:tcPr>
            <w:tcW w:w="1615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г. Никольское, Ульяновское ш., д.1</w:t>
            </w:r>
          </w:p>
        </w:tc>
        <w:tc>
          <w:tcPr>
            <w:tcW w:w="847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2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105-70</w:t>
            </w:r>
          </w:p>
        </w:tc>
        <w:tc>
          <w:tcPr>
            <w:tcW w:w="3240" w:type="dxa"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водогрейный ТТ-100, зав.№ 01301-13002472; паровой ТТ-200-2, рег.№ 30431</w:t>
            </w:r>
          </w:p>
        </w:tc>
        <w:tc>
          <w:tcPr>
            <w:tcW w:w="800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891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35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7,09</w:t>
            </w:r>
          </w:p>
        </w:tc>
        <w:tc>
          <w:tcPr>
            <w:tcW w:w="869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газ</w:t>
            </w:r>
          </w:p>
        </w:tc>
      </w:tr>
      <w:tr w:rsidR="00565D5B" w:rsidRPr="005D6452" w:rsidTr="004A7A6A">
        <w:trPr>
          <w:trHeight w:val="1272"/>
          <w:jc w:val="center"/>
        </w:trPr>
        <w:tc>
          <w:tcPr>
            <w:tcW w:w="1615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г. Никольское, Советский пр. д.225к</w:t>
            </w:r>
          </w:p>
        </w:tc>
        <w:tc>
          <w:tcPr>
            <w:tcW w:w="847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2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95-70</w:t>
            </w:r>
          </w:p>
        </w:tc>
        <w:tc>
          <w:tcPr>
            <w:tcW w:w="3240" w:type="dxa"/>
            <w:vAlign w:val="bottom"/>
          </w:tcPr>
          <w:p w:rsidR="00565D5B" w:rsidRPr="005D6452" w:rsidRDefault="00565D5B" w:rsidP="004A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водогрейный ТТ-100,зав. № 05201-13002258водогрейный ТТ-100,зав. № 05201-13002322 водогрейный ТТ-100,зав. № 05201-13002321</w:t>
            </w:r>
          </w:p>
        </w:tc>
        <w:tc>
          <w:tcPr>
            <w:tcW w:w="800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891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5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20,63</w:t>
            </w:r>
          </w:p>
        </w:tc>
        <w:tc>
          <w:tcPr>
            <w:tcW w:w="869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газ</w:t>
            </w:r>
          </w:p>
        </w:tc>
      </w:tr>
      <w:tr w:rsidR="00565D5B" w:rsidRPr="005D6452" w:rsidTr="004A7A6A">
        <w:trPr>
          <w:trHeight w:val="938"/>
          <w:jc w:val="center"/>
        </w:trPr>
        <w:tc>
          <w:tcPr>
            <w:tcW w:w="1615" w:type="dxa"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г. Никольское, ул. Спортивная, у д.12</w:t>
            </w:r>
          </w:p>
        </w:tc>
        <w:tc>
          <w:tcPr>
            <w:tcW w:w="847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2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95-70</w:t>
            </w:r>
          </w:p>
        </w:tc>
        <w:tc>
          <w:tcPr>
            <w:tcW w:w="3240" w:type="dxa"/>
            <w:vAlign w:val="bottom"/>
          </w:tcPr>
          <w:p w:rsidR="00565D5B" w:rsidRDefault="00565D5B" w:rsidP="004A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водогрейный ТТ-100,зав. № 170/1</w:t>
            </w:r>
          </w:p>
          <w:p w:rsidR="00565D5B" w:rsidRDefault="00565D5B" w:rsidP="004A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водогрейный ТТ-100,зав. № 170/2</w:t>
            </w:r>
          </w:p>
          <w:p w:rsidR="00565D5B" w:rsidRPr="005D6452" w:rsidRDefault="00565D5B" w:rsidP="004A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водогрейный ТТ-100,зав. № 170/3</w:t>
            </w:r>
          </w:p>
        </w:tc>
        <w:tc>
          <w:tcPr>
            <w:tcW w:w="800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891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35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20,64</w:t>
            </w:r>
          </w:p>
        </w:tc>
        <w:tc>
          <w:tcPr>
            <w:tcW w:w="869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газ</w:t>
            </w:r>
          </w:p>
        </w:tc>
      </w:tr>
      <w:tr w:rsidR="00565D5B" w:rsidRPr="005D6452" w:rsidTr="004A7A6A">
        <w:trPr>
          <w:trHeight w:val="983"/>
          <w:jc w:val="center"/>
        </w:trPr>
        <w:tc>
          <w:tcPr>
            <w:tcW w:w="1615" w:type="dxa"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г. Никольское, ул. Первомайская, у д.9</w:t>
            </w:r>
          </w:p>
        </w:tc>
        <w:tc>
          <w:tcPr>
            <w:tcW w:w="847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2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95-70</w:t>
            </w:r>
          </w:p>
        </w:tc>
        <w:tc>
          <w:tcPr>
            <w:tcW w:w="3240" w:type="dxa"/>
            <w:vAlign w:val="bottom"/>
          </w:tcPr>
          <w:p w:rsidR="00565D5B" w:rsidRDefault="00565D5B" w:rsidP="004A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водогрейный ТТ-100,зав. № 171/1</w:t>
            </w:r>
          </w:p>
          <w:p w:rsidR="00565D5B" w:rsidRDefault="00565D5B" w:rsidP="004A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водогрейный ТТ-100,зав. № 171/2</w:t>
            </w:r>
          </w:p>
          <w:p w:rsidR="00565D5B" w:rsidRPr="005D6452" w:rsidRDefault="00565D5B" w:rsidP="004A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водогрейный ТТ-100,зав. № 171/3</w:t>
            </w:r>
          </w:p>
        </w:tc>
        <w:tc>
          <w:tcPr>
            <w:tcW w:w="800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891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35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10,84</w:t>
            </w:r>
          </w:p>
        </w:tc>
        <w:tc>
          <w:tcPr>
            <w:tcW w:w="869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газ</w:t>
            </w:r>
          </w:p>
        </w:tc>
      </w:tr>
      <w:tr w:rsidR="00565D5B" w:rsidRPr="005D6452" w:rsidTr="004A7A6A">
        <w:trPr>
          <w:trHeight w:val="732"/>
          <w:jc w:val="center"/>
        </w:trPr>
        <w:tc>
          <w:tcPr>
            <w:tcW w:w="1615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Гладкое, ул. Школьная, д.4</w:t>
            </w:r>
          </w:p>
        </w:tc>
        <w:tc>
          <w:tcPr>
            <w:tcW w:w="847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2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95-70</w:t>
            </w:r>
          </w:p>
        </w:tc>
        <w:tc>
          <w:tcPr>
            <w:tcW w:w="3240" w:type="dxa"/>
            <w:vAlign w:val="bottom"/>
          </w:tcPr>
          <w:p w:rsidR="00565D5B" w:rsidRPr="005D6452" w:rsidRDefault="00565D5B" w:rsidP="004A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водогрейный ТТ-100,зав. № 221/1водогрейный ТТ-100,зав. № 221/2</w:t>
            </w:r>
          </w:p>
        </w:tc>
        <w:tc>
          <w:tcPr>
            <w:tcW w:w="800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891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35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3,44</w:t>
            </w:r>
          </w:p>
        </w:tc>
        <w:tc>
          <w:tcPr>
            <w:tcW w:w="869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мазут</w:t>
            </w:r>
          </w:p>
        </w:tc>
      </w:tr>
    </w:tbl>
    <w:p w:rsidR="00565D5B" w:rsidRPr="005D6452" w:rsidRDefault="00565D5B" w:rsidP="00BC6F53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BC6F5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  <w:sectPr w:rsidR="00565D5B" w:rsidRPr="005D6452" w:rsidSect="002A418F">
          <w:pgSz w:w="11906" w:h="16838"/>
          <w:pgMar w:top="1079" w:right="849" w:bottom="1418" w:left="1418" w:header="709" w:footer="709" w:gutter="0"/>
          <w:cols w:space="708"/>
          <w:docGrid w:linePitch="360"/>
        </w:sectPr>
      </w:pPr>
    </w:p>
    <w:p w:rsidR="00565D5B" w:rsidRPr="005D6452" w:rsidRDefault="00565D5B" w:rsidP="004A7A6A">
      <w:pPr>
        <w:keepNext/>
        <w:spacing w:after="0" w:line="240" w:lineRule="auto"/>
        <w:ind w:firstLine="851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8" w:name="_Toc220749642"/>
      <w:bookmarkStart w:id="19" w:name="_Toc220824548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Описание проблем эксплуатации систем теплоснабжения</w:t>
      </w:r>
      <w:bookmarkEnd w:id="18"/>
      <w:bookmarkEnd w:id="19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4A7A6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Основными проблемами эксплуатации систем теплоснабжения являются: </w:t>
      </w:r>
    </w:p>
    <w:p w:rsidR="00565D5B" w:rsidRPr="005D6452" w:rsidRDefault="00565D5B" w:rsidP="004A7A6A">
      <w:pPr>
        <w:widowControl w:val="0"/>
        <w:numPr>
          <w:ilvl w:val="0"/>
          <w:numId w:val="4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Недостаточная пропускная способность системы магистральных сетей, обеспечивающих транспорт тепловой энергии, вследствие чего наблюдается дефицит тепловой энергии в отдельных домах ;</w:t>
      </w:r>
    </w:p>
    <w:p w:rsidR="00565D5B" w:rsidRPr="005D6452" w:rsidRDefault="00565D5B" w:rsidP="004A7A6A">
      <w:pPr>
        <w:widowControl w:val="0"/>
        <w:numPr>
          <w:ilvl w:val="0"/>
          <w:numId w:val="4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Отсутствие приборов учета тепловой энергии на большей части объектов теплопотребления;</w:t>
      </w:r>
    </w:p>
    <w:p w:rsidR="00565D5B" w:rsidRPr="005D6452" w:rsidRDefault="00565D5B" w:rsidP="004A7A6A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20" w:name="_Toc220824549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Описание проблем качества теплоснабжения</w:t>
      </w:r>
      <w:bookmarkEnd w:id="20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4A7A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Под качеством теплоснабжения понимается достаточность тепловой энергии с определенными характеристиками для обеспечения технологических процессов или (и) комфортных условий в помещениях.</w:t>
      </w:r>
    </w:p>
    <w:p w:rsidR="00565D5B" w:rsidRPr="005D6452" w:rsidRDefault="00565D5B" w:rsidP="004A7A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Основной проблемой качества теплоснабжения поселения можно назвать недостаточность пропускной способности магистральных сетей, обеспечивающих перераспределение тепловой энергии.</w:t>
      </w:r>
    </w:p>
    <w:p w:rsidR="00565D5B" w:rsidRPr="005D6452" w:rsidRDefault="00565D5B" w:rsidP="004A7A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Недостаточная пропускная способность системы магистральных сетей  поселения является не единственной проблемой качества теплоснабжения</w:t>
      </w:r>
    </w:p>
    <w:p w:rsidR="00565D5B" w:rsidRPr="005D6452" w:rsidRDefault="00565D5B" w:rsidP="004A7A6A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21" w:name="_Toc220824550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Описание проблем надежности теплоснабжения</w:t>
      </w:r>
      <w:bookmarkEnd w:id="21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4A7A6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Под проблемами надежности системы теплоснабжения понимается непрерывность обеспечения тепловой энергией с целью поддержания комфортных условий или технологических процессов.</w:t>
      </w:r>
      <w:bookmarkStart w:id="22" w:name="_Toc220824553"/>
    </w:p>
    <w:p w:rsidR="00565D5B" w:rsidRPr="005D6452" w:rsidRDefault="00565D5B" w:rsidP="004A7A6A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Описание проблем экологичности теплоснабжения</w:t>
      </w:r>
      <w:bookmarkEnd w:id="22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4A7A6A">
      <w:pPr>
        <w:tabs>
          <w:tab w:val="num" w:pos="0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Существующие нормативы предельно допустимых концентраций по веществам представлены в таблице </w:t>
      </w:r>
    </w:p>
    <w:p w:rsidR="00565D5B" w:rsidRPr="005D6452" w:rsidRDefault="00565D5B" w:rsidP="00BC6F53">
      <w:pPr>
        <w:tabs>
          <w:tab w:val="num" w:pos="0"/>
        </w:tabs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</w:p>
    <w:p w:rsidR="00565D5B" w:rsidRPr="005D6452" w:rsidRDefault="00565D5B" w:rsidP="00BC6F53">
      <w:pPr>
        <w:tabs>
          <w:tab w:val="num" w:pos="0"/>
        </w:tabs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Существующие нормы предельно допустимых концентраций по веществам</w:t>
      </w:r>
    </w:p>
    <w:p w:rsidR="00565D5B" w:rsidRPr="005D6452" w:rsidRDefault="00565D5B" w:rsidP="00BC6F53">
      <w:pPr>
        <w:tabs>
          <w:tab w:val="num" w:pos="0"/>
        </w:tabs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228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"/>
        <w:gridCol w:w="5245"/>
        <w:gridCol w:w="2941"/>
      </w:tblGrid>
      <w:tr w:rsidR="00565D5B" w:rsidRPr="005D6452" w:rsidTr="004A7A6A">
        <w:trPr>
          <w:tblHeader/>
        </w:trPr>
        <w:tc>
          <w:tcPr>
            <w:tcW w:w="1042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45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941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ПДК, т/год</w:t>
            </w:r>
          </w:p>
        </w:tc>
      </w:tr>
      <w:tr w:rsidR="00565D5B" w:rsidRPr="005D6452" w:rsidTr="004A7A6A">
        <w:tc>
          <w:tcPr>
            <w:tcW w:w="1042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Пыль</w:t>
            </w:r>
          </w:p>
        </w:tc>
        <w:tc>
          <w:tcPr>
            <w:tcW w:w="2941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0,021</w:t>
            </w:r>
          </w:p>
        </w:tc>
      </w:tr>
      <w:tr w:rsidR="00565D5B" w:rsidRPr="005D6452" w:rsidTr="004A7A6A">
        <w:tc>
          <w:tcPr>
            <w:tcW w:w="1042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Оксид углерода</w:t>
            </w:r>
          </w:p>
        </w:tc>
        <w:tc>
          <w:tcPr>
            <w:tcW w:w="2941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33,1894</w:t>
            </w:r>
          </w:p>
        </w:tc>
      </w:tr>
      <w:tr w:rsidR="00565D5B" w:rsidRPr="005D6452" w:rsidTr="004A7A6A">
        <w:tc>
          <w:tcPr>
            <w:tcW w:w="1042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Диоксид азота</w:t>
            </w:r>
          </w:p>
        </w:tc>
        <w:tc>
          <w:tcPr>
            <w:tcW w:w="2941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15,7527</w:t>
            </w:r>
          </w:p>
        </w:tc>
      </w:tr>
      <w:tr w:rsidR="00565D5B" w:rsidRPr="005D6452" w:rsidTr="004A7A6A">
        <w:tc>
          <w:tcPr>
            <w:tcW w:w="1042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Оксид азота</w:t>
            </w:r>
          </w:p>
        </w:tc>
        <w:tc>
          <w:tcPr>
            <w:tcW w:w="2941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2,4575</w:t>
            </w:r>
          </w:p>
        </w:tc>
      </w:tr>
      <w:tr w:rsidR="00565D5B" w:rsidRPr="005D6452" w:rsidTr="004A7A6A">
        <w:tc>
          <w:tcPr>
            <w:tcW w:w="1042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Формальдегид </w:t>
            </w:r>
          </w:p>
        </w:tc>
        <w:tc>
          <w:tcPr>
            <w:tcW w:w="2941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0,336</w:t>
            </w:r>
          </w:p>
        </w:tc>
      </w:tr>
    </w:tbl>
    <w:p w:rsidR="00565D5B" w:rsidRPr="005D6452" w:rsidRDefault="00565D5B" w:rsidP="00BC6F53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BC6F53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4A7A6A">
      <w:pPr>
        <w:tabs>
          <w:tab w:val="num" w:pos="0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В результате анализа показателей состояния атмосферного воздуха в поселке Гладкое   превышений предельно допустимых концентраций (ПДК) не выявлено.</w:t>
      </w:r>
    </w:p>
    <w:p w:rsidR="00565D5B" w:rsidRPr="005D6452" w:rsidRDefault="00565D5B" w:rsidP="004A7A6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Основные направления решения экологических задач теплоснабжения  Никольского городского поселения:</w:t>
      </w:r>
    </w:p>
    <w:p w:rsidR="00565D5B" w:rsidRPr="005D6452" w:rsidRDefault="00565D5B" w:rsidP="004A7A6A">
      <w:pPr>
        <w:numPr>
          <w:ilvl w:val="1"/>
          <w:numId w:val="12"/>
        </w:numPr>
        <w:tabs>
          <w:tab w:val="num" w:pos="0"/>
          <w:tab w:val="num" w:pos="720"/>
          <w:tab w:val="num" w:pos="900"/>
        </w:tabs>
        <w:spacing w:after="0" w:line="240" w:lineRule="auto"/>
        <w:ind w:left="72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технологическое перевооружение и постепенный вывод из эксплуатации устаревшего оборудования, внедрение наилучших существующих технологий при производстве, транспорте и распределении тепловой и электрической энергии;</w:t>
      </w:r>
    </w:p>
    <w:p w:rsidR="00565D5B" w:rsidRPr="005D6452" w:rsidRDefault="00565D5B" w:rsidP="004A7A6A">
      <w:pPr>
        <w:numPr>
          <w:ilvl w:val="1"/>
          <w:numId w:val="12"/>
        </w:numPr>
        <w:tabs>
          <w:tab w:val="num" w:pos="0"/>
          <w:tab w:val="num" w:pos="720"/>
          <w:tab w:val="num" w:pos="900"/>
        </w:tabs>
        <w:spacing w:after="0" w:line="240" w:lineRule="auto"/>
        <w:ind w:left="72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lastRenderedPageBreak/>
        <w:t>совершенствование технологических процессов производства, передачи и распределения электроэнергии, реализация мероприятий по энергосбережению, снижению потерь энергии при транспортировке;</w:t>
      </w:r>
    </w:p>
    <w:p w:rsidR="00565D5B" w:rsidRPr="005D6452" w:rsidRDefault="00565D5B" w:rsidP="004A7A6A">
      <w:pPr>
        <w:numPr>
          <w:ilvl w:val="1"/>
          <w:numId w:val="12"/>
        </w:numPr>
        <w:tabs>
          <w:tab w:val="num" w:pos="0"/>
          <w:tab w:val="num" w:pos="720"/>
          <w:tab w:val="num" w:pos="900"/>
        </w:tabs>
        <w:spacing w:after="0" w:line="240" w:lineRule="auto"/>
        <w:ind w:left="72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снижение антропогенного воздействия на окружающую среду;</w:t>
      </w:r>
    </w:p>
    <w:p w:rsidR="00565D5B" w:rsidRPr="005D6452" w:rsidRDefault="00565D5B" w:rsidP="004A7A6A">
      <w:pPr>
        <w:numPr>
          <w:ilvl w:val="1"/>
          <w:numId w:val="12"/>
        </w:numPr>
        <w:tabs>
          <w:tab w:val="num" w:pos="0"/>
          <w:tab w:val="num" w:pos="720"/>
          <w:tab w:val="num" w:pos="900"/>
        </w:tabs>
        <w:spacing w:after="0" w:line="240" w:lineRule="auto"/>
        <w:ind w:left="72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 реализация мероприятий по повышению эффективности топливообеспечения; </w:t>
      </w:r>
    </w:p>
    <w:p w:rsidR="00565D5B" w:rsidRPr="005D6452" w:rsidRDefault="00565D5B" w:rsidP="004A7A6A">
      <w:pPr>
        <w:numPr>
          <w:ilvl w:val="1"/>
          <w:numId w:val="12"/>
        </w:numPr>
        <w:tabs>
          <w:tab w:val="num" w:pos="0"/>
          <w:tab w:val="num" w:pos="720"/>
          <w:tab w:val="num" w:pos="900"/>
        </w:tabs>
        <w:spacing w:after="0" w:line="240" w:lineRule="auto"/>
        <w:ind w:left="72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сокращение образования отходов производства и обеспечение безопасного обращения с ними, реализация мероприятий по переработке отходов;</w:t>
      </w:r>
    </w:p>
    <w:p w:rsidR="00565D5B" w:rsidRPr="005D6452" w:rsidRDefault="00565D5B" w:rsidP="004A7A6A">
      <w:pPr>
        <w:numPr>
          <w:ilvl w:val="1"/>
          <w:numId w:val="12"/>
        </w:numPr>
        <w:tabs>
          <w:tab w:val="num" w:pos="0"/>
          <w:tab w:val="num" w:pos="720"/>
          <w:tab w:val="num" w:pos="900"/>
        </w:tabs>
        <w:spacing w:after="0" w:line="240" w:lineRule="auto"/>
        <w:ind w:left="72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экономически и экологически обоснованная децентрализация производства энергии, оптимизация системы энергоснабжения мелких потребителей;</w:t>
      </w:r>
    </w:p>
    <w:p w:rsidR="00565D5B" w:rsidRPr="005D6452" w:rsidRDefault="00565D5B" w:rsidP="004A7A6A">
      <w:pPr>
        <w:numPr>
          <w:ilvl w:val="1"/>
          <w:numId w:val="12"/>
        </w:numPr>
        <w:tabs>
          <w:tab w:val="num" w:pos="0"/>
          <w:tab w:val="num" w:pos="720"/>
          <w:tab w:val="num" w:pos="900"/>
        </w:tabs>
        <w:spacing w:after="0" w:line="240" w:lineRule="auto"/>
        <w:ind w:left="72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совершенствование системы управления в области охраны окружающей среды, природопользования, предупреждения и ликвидации чрезвычайных ситуаций, внедрение системы экологического менеджмента с учетом требований международного стандарта ISO 14001.</w:t>
      </w:r>
    </w:p>
    <w:p w:rsidR="00565D5B" w:rsidRPr="005D6452" w:rsidRDefault="00565D5B" w:rsidP="00BC6F53">
      <w:pPr>
        <w:tabs>
          <w:tab w:val="left" w:pos="709"/>
          <w:tab w:val="num" w:pos="1069"/>
        </w:tabs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</w:pPr>
    </w:p>
    <w:p w:rsidR="00565D5B" w:rsidRPr="005D6452" w:rsidRDefault="00565D5B" w:rsidP="00C91395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bookmarkStart w:id="23" w:name="_Toc220749644"/>
      <w:bookmarkStart w:id="24" w:name="_Toc220824554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         </w:t>
      </w:r>
      <w:r w:rsidRPr="005D6452">
        <w:rPr>
          <w:rFonts w:ascii="Times New Roman" w:hAnsi="Times New Roman"/>
          <w:b/>
          <w:bCs/>
          <w:iCs/>
          <w:sz w:val="28"/>
          <w:szCs w:val="28"/>
          <w:lang w:eastAsia="ru-RU"/>
        </w:rPr>
        <w:t>Описание путей модернизации системы теплоснабжения с учетом потенциала энергосбережения</w:t>
      </w:r>
      <w:bookmarkEnd w:id="23"/>
      <w:bookmarkEnd w:id="24"/>
    </w:p>
    <w:p w:rsidR="00565D5B" w:rsidRPr="005D6452" w:rsidRDefault="00565D5B" w:rsidP="004A7A6A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4A7A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Неотъемлемой частью мероприятий по реформированию и модернизации жилищно-коммунального хозяйства является повышение энергоэффективности жилых зданий и инженерного оборудования с целью создания комфортной среды проживания для населения.</w:t>
      </w:r>
    </w:p>
    <w:p w:rsidR="00565D5B" w:rsidRPr="005D6452" w:rsidRDefault="00565D5B" w:rsidP="004A7A6A">
      <w:pPr>
        <w:tabs>
          <w:tab w:val="left" w:pos="72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Основными недостатками в сфере теплопотребления и теплоснабжения являются:</w:t>
      </w:r>
    </w:p>
    <w:p w:rsidR="00565D5B" w:rsidRPr="005D6452" w:rsidRDefault="00565D5B" w:rsidP="004A7A6A">
      <w:pPr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Недостаточный уровень теплоизоляции зданий (строений).</w:t>
      </w:r>
    </w:p>
    <w:p w:rsidR="00565D5B" w:rsidRPr="005D6452" w:rsidRDefault="00565D5B" w:rsidP="004A7A6A">
      <w:pPr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Загрязнение трубопроводов и отопительных приборов отопительной системы.</w:t>
      </w:r>
    </w:p>
    <w:p w:rsidR="00565D5B" w:rsidRPr="005D6452" w:rsidRDefault="00565D5B" w:rsidP="004A7A6A">
      <w:pPr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Отсутствие автоматизированного отпуска тепловой энергии в тепловых узлах управления.</w:t>
      </w:r>
    </w:p>
    <w:p w:rsidR="00565D5B" w:rsidRPr="005D6452" w:rsidRDefault="00565D5B" w:rsidP="004A7A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В результате наблюдается низкая температура теплоносителя, потери тепла и неэффективная теплоотдача отопительных приборов.</w:t>
      </w:r>
    </w:p>
    <w:p w:rsidR="00565D5B" w:rsidRPr="005D6452" w:rsidRDefault="00565D5B" w:rsidP="004A7A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Таким образом, целью устранения данных недостатков является сокращение расходов на теплоснабжение за счет повышения эффективности использования топливно-энергетических ресурсов. </w:t>
      </w:r>
    </w:p>
    <w:p w:rsidR="00565D5B" w:rsidRPr="005D6452" w:rsidRDefault="00565D5B" w:rsidP="004A7A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В процессе эксплуатации в действующей системе централизованного теплоснабжения из-за изменения характера тепловой нагрузки, подключения новых теплопотребителей, увеличения шероховатости трубопроводов, корректировки расчетной температуры на отопление, изменения температурного графика отпуска тепловой энергии (ТЭ) с источника ТЭ происходит, как правило, неравномерная подача тепла потребителям, завышение расходов сетевой воды и сокращение пропускной способности трубопроводов.</w:t>
      </w:r>
    </w:p>
    <w:p w:rsidR="00565D5B" w:rsidRPr="005D6452" w:rsidRDefault="00B25F14" w:rsidP="004A7A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lastRenderedPageBreak/>
        <w:t>Таким образом, для оптимизации системы теплоснабжения необходима наладка гидравлического и теплового режима системы теплоснабжения: установление потоко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452">
        <w:rPr>
          <w:rFonts w:ascii="Times New Roman" w:hAnsi="Times New Roman"/>
          <w:sz w:val="28"/>
          <w:szCs w:val="28"/>
          <w:lang w:eastAsia="ru-RU"/>
        </w:rPr>
        <w:t xml:space="preserve">распределения в системе теплоснабжения исходя из расчетных (то есть соответствующих присоединенной тепловой нагрузке и выбранному температурному графику) расходов сетевой воды для каждой системы теплопотребления, что достигается установкой на вводах в системы теплопотребления соответствующих дросселирующих устройств (авторегуляторов, дроссельных шайб, сопел элеваторов), расчет которых производится исходя из </w:t>
      </w:r>
      <w:r w:rsidR="00565D5B" w:rsidRPr="005D6452">
        <w:rPr>
          <w:rFonts w:ascii="Times New Roman" w:hAnsi="Times New Roman"/>
          <w:sz w:val="28"/>
          <w:szCs w:val="28"/>
          <w:lang w:eastAsia="ru-RU"/>
        </w:rPr>
        <w:t>расчетного перепада давлений на каждом вводе, который рассчитывается исходя из гидравлического и теплового расчета всей системы теплоснабжения.</w:t>
      </w:r>
    </w:p>
    <w:p w:rsidR="00565D5B" w:rsidRPr="005D6452" w:rsidRDefault="00565D5B" w:rsidP="004A7A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Энергетическая эффективность наладочных мероприятий определяется увеличением пропускной способности трубопроводов тепловых сетей, что приводит к увеличению располагаемых напоров на вводах теплопотребителей, улучшением температурного режима работы системы теплоснабжения, то есть использованием в большей мере температурного потенциала теплоносителя, для энергоснабжающей организации, выдерживанием параметров режима теплоснабжения на уровне, регламентируемом правилами технической эксплуатации электростанций и сетей, правилами технической эксплуатации тепловых энергоустановок.</w:t>
      </w:r>
    </w:p>
    <w:p w:rsidR="00565D5B" w:rsidRPr="005D6452" w:rsidRDefault="00565D5B" w:rsidP="004A7A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Таким образом, происходит не только улучшение, но и повышение экономичности теплоснабжения. В результате этого работа по оптимизации режима системы теплоснабжения является реальным инструментом в решении задачи по энергосбережению.</w:t>
      </w:r>
    </w:p>
    <w:p w:rsidR="00565D5B" w:rsidRPr="005D6452" w:rsidRDefault="00565D5B" w:rsidP="004A7A6A">
      <w:pPr>
        <w:keepNext/>
        <w:spacing w:after="0" w:line="240" w:lineRule="auto"/>
        <w:ind w:firstLine="851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iCs/>
          <w:sz w:val="28"/>
          <w:szCs w:val="28"/>
          <w:lang w:eastAsia="ru-RU"/>
        </w:rPr>
        <w:t>Учет и контроль – необходимые факторы успешного развития любой отрасли экономики, в том числе жилищно-коммунального хозяйства. В последние годы в этом секторе все большее развитие получает прогрессивная система расчетов за потребляемые ресурсы: согласно их фактическому расходу в соответствии с показаниями приборов учета. Наиболее активные потребители, осознавая реальные возможности для экономии, постепенно переходят на подобную схему оплаты коммунальных услуг.</w:t>
      </w:r>
    </w:p>
    <w:p w:rsidR="00565D5B" w:rsidRPr="005D6452" w:rsidRDefault="00565D5B" w:rsidP="004A7A6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Важным направлением в рамках энергосбережения является установка индивидуальных и коллективных (общедомовых) приборов учета тепловой энергии как в существующей застройке, так и на объектах нового строительства. Реализация данного направления включает в себя принятие одним из условий ввода жилого объекта в эксплуатацию – обязательное наличие приборов учета, стимулирование собственников жилья к установке приборов учета. </w:t>
      </w:r>
    </w:p>
    <w:p w:rsidR="00565D5B" w:rsidRPr="004A7A6A" w:rsidRDefault="00565D5B" w:rsidP="00C91395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bookmarkStart w:id="25" w:name="_Toc220749649"/>
      <w:bookmarkStart w:id="26" w:name="_Toc220824558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         </w:t>
      </w:r>
      <w:r w:rsidRPr="004A7A6A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Описание тенденций развития системы теплоснабжения </w:t>
      </w:r>
      <w:bookmarkEnd w:id="25"/>
      <w:bookmarkEnd w:id="26"/>
    </w:p>
    <w:p w:rsidR="00565D5B" w:rsidRPr="004A7A6A" w:rsidRDefault="00565D5B" w:rsidP="004A7A6A">
      <w:pPr>
        <w:widowControl w:val="0"/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A7A6A">
        <w:rPr>
          <w:rFonts w:ascii="Times New Roman" w:hAnsi="Times New Roman"/>
          <w:sz w:val="28"/>
          <w:szCs w:val="28"/>
          <w:lang w:eastAsia="ru-RU"/>
        </w:rPr>
        <w:t xml:space="preserve">Наиболее важным параметром, характеризующим капитальное строительство в Никольском городском поселении , является структура капитальных вложений, направленных на строительство объектов жилищно-коммунального хозяйства: теплоснабжения, газоснабжения, </w:t>
      </w:r>
      <w:r>
        <w:rPr>
          <w:rFonts w:ascii="Times New Roman" w:hAnsi="Times New Roman"/>
          <w:sz w:val="28"/>
          <w:szCs w:val="28"/>
          <w:lang w:eastAsia="ru-RU"/>
        </w:rPr>
        <w:t xml:space="preserve">водоснабжения и водоотведения. </w:t>
      </w:r>
    </w:p>
    <w:p w:rsidR="00565D5B" w:rsidRPr="004A7A6A" w:rsidRDefault="00565D5B" w:rsidP="004A7A6A">
      <w:pPr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bookmarkStart w:id="27" w:name="_Toc220749655"/>
      <w:bookmarkStart w:id="28" w:name="_Toc220824564"/>
      <w:r w:rsidRPr="004A7A6A">
        <w:rPr>
          <w:rFonts w:ascii="Times New Roman" w:hAnsi="Times New Roman"/>
          <w:sz w:val="28"/>
          <w:szCs w:val="28"/>
        </w:rPr>
        <w:t xml:space="preserve">Динамика изменения цен на жидкое и твердое топливо (мазут, дизельное топливо, уголь) следует за изменением мировых цен на нефть и не </w:t>
      </w:r>
      <w:r w:rsidRPr="004A7A6A">
        <w:rPr>
          <w:rFonts w:ascii="Times New Roman" w:hAnsi="Times New Roman"/>
          <w:sz w:val="28"/>
          <w:szCs w:val="28"/>
        </w:rPr>
        <w:lastRenderedPageBreak/>
        <w:t>регулируется со стороны государства. В рассматриваемый период данная проблема остается и, с учетом роста цен на газ, будет обостряться.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>В условиях обозначенных темпов роста цен на газ, электроэнергию и другие виды топлива стоимость тепловой энергии, производимой энергоснабжающими организациями, в период до 2018 года будет расти с темпами не менее 15 процентов в год. Близкие значения дает прогноз темпов роста стоимости услуг по водоснабжению и водоотведению.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>В результате до 2018 года стоимость основных для МО Никольское городское поселение Тосненского района Ленинградской области топливно-энергетических и коммунальных ресурсов будет стремительно расти темпами, в 1,5-2 раза превышающими инфляцию, что предопределяет рост затрат учреждений муниципальной бюджетной сферы на оплату основных топливно-энергетических и коммунальных ресурсов.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565D5B" w:rsidRPr="004A7A6A" w:rsidRDefault="00565D5B" w:rsidP="004A7A6A">
      <w:pPr>
        <w:numPr>
          <w:ilvl w:val="0"/>
          <w:numId w:val="47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>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565D5B" w:rsidRPr="004A7A6A" w:rsidRDefault="00565D5B" w:rsidP="004A7A6A">
      <w:pPr>
        <w:numPr>
          <w:ilvl w:val="0"/>
          <w:numId w:val="47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565D5B" w:rsidRPr="004A7A6A" w:rsidRDefault="00565D5B" w:rsidP="004A7A6A">
      <w:pPr>
        <w:numPr>
          <w:ilvl w:val="0"/>
          <w:numId w:val="47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>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565D5B" w:rsidRPr="004A7A6A" w:rsidRDefault="00565D5B" w:rsidP="004A7A6A">
      <w:pPr>
        <w:numPr>
          <w:ilvl w:val="0"/>
          <w:numId w:val="47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>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A6A">
        <w:rPr>
          <w:rFonts w:ascii="Times New Roman" w:hAnsi="Times New Roman"/>
          <w:sz w:val="28"/>
          <w:szCs w:val="28"/>
          <w:lang w:eastAsia="ru-RU"/>
        </w:rPr>
        <w:t xml:space="preserve"> Основными направлениями, в рамках капитального строительства объектов ЖКХ, предполагаемыми к осуществлению на среднесрочную перспективу, являются следующие мероприятия по направлению «теплоснабжение»: </w:t>
      </w:r>
      <w:r w:rsidRPr="004A7A6A">
        <w:rPr>
          <w:rFonts w:ascii="Times New Roman" w:hAnsi="Times New Roman"/>
          <w:b/>
          <w:sz w:val="28"/>
          <w:szCs w:val="28"/>
          <w:lang w:eastAsia="ru-RU"/>
        </w:rPr>
        <w:t>обеспечение населения тепловой энергией в полном объеме</w:t>
      </w:r>
      <w:r w:rsidRPr="004A7A6A">
        <w:rPr>
          <w:rFonts w:ascii="Times New Roman" w:hAnsi="Times New Roman"/>
          <w:sz w:val="28"/>
          <w:szCs w:val="28"/>
          <w:lang w:eastAsia="ru-RU"/>
        </w:rPr>
        <w:t xml:space="preserve"> за счет увеличения качества, надежности, экологичности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7A6A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теплоснабжения, </w:t>
      </w:r>
      <w:r w:rsidRPr="004A7A6A">
        <w:rPr>
          <w:rFonts w:ascii="Times New Roman" w:hAnsi="Times New Roman"/>
          <w:b/>
          <w:sz w:val="28"/>
          <w:szCs w:val="28"/>
          <w:lang w:eastAsia="ru-RU"/>
        </w:rPr>
        <w:t>обеспечение поставки населению тепловой энергии, разрешив проблему дефицита тепла</w:t>
      </w:r>
      <w:r w:rsidRPr="004A7A6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A7A6A">
        <w:rPr>
          <w:rFonts w:ascii="Times New Roman" w:hAnsi="Times New Roman"/>
          <w:bCs/>
          <w:sz w:val="28"/>
          <w:szCs w:val="28"/>
          <w:lang w:eastAsia="ru-RU"/>
        </w:rPr>
        <w:t>Таким образом, реализация развития теплоснабжения Никольского городского поселения  позволит: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A7A6A">
        <w:rPr>
          <w:rFonts w:ascii="Times New Roman" w:hAnsi="Times New Roman"/>
          <w:bCs/>
          <w:sz w:val="28"/>
          <w:szCs w:val="28"/>
          <w:lang w:eastAsia="ru-RU"/>
        </w:rPr>
        <w:t xml:space="preserve">обеспечить выработку тепловой энергии для социально-экономического развития поселка; 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A7A6A">
        <w:rPr>
          <w:rFonts w:ascii="Times New Roman" w:hAnsi="Times New Roman"/>
          <w:bCs/>
          <w:sz w:val="28"/>
          <w:szCs w:val="28"/>
          <w:lang w:eastAsia="ru-RU"/>
        </w:rPr>
        <w:t>повысить надежность энергоснабжения потребителей;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A7A6A">
        <w:rPr>
          <w:rFonts w:ascii="Times New Roman" w:hAnsi="Times New Roman"/>
          <w:bCs/>
          <w:sz w:val="28"/>
          <w:szCs w:val="28"/>
          <w:lang w:eastAsia="ru-RU"/>
        </w:rPr>
        <w:t>более равномерно распределять генерирующие мощности;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A7A6A">
        <w:rPr>
          <w:rFonts w:ascii="Times New Roman" w:hAnsi="Times New Roman"/>
          <w:bCs/>
          <w:sz w:val="28"/>
          <w:szCs w:val="28"/>
          <w:lang w:eastAsia="ru-RU"/>
        </w:rPr>
        <w:t xml:space="preserve">провести совершенствование действующего энергетического хозяйства поселка; 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bCs/>
          <w:sz w:val="28"/>
          <w:szCs w:val="28"/>
          <w:lang w:eastAsia="ru-RU"/>
        </w:rPr>
        <w:t>обеспечить дополнительные поступления в бюджеты всех уровней</w:t>
      </w:r>
    </w:p>
    <w:bookmarkEnd w:id="27"/>
    <w:bookmarkEnd w:id="28"/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>Мероприятия по повышению эффективности использования энергии в жилищном фонде предполагается осуществлять по следующим направлениям: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7A6A">
        <w:rPr>
          <w:rFonts w:ascii="Times New Roman" w:hAnsi="Times New Roman"/>
          <w:sz w:val="28"/>
          <w:szCs w:val="28"/>
        </w:rPr>
        <w:t>обеспечение приборами учета коммунальных ресурсов и устройствами регулирования потребления тепловой энергии многоквартирных благоустроенных жилых домов (согласно требований закона № 261-ФЗ);</w:t>
      </w:r>
    </w:p>
    <w:p w:rsidR="00565D5B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7A6A">
        <w:rPr>
          <w:rFonts w:ascii="Times New Roman" w:hAnsi="Times New Roman"/>
          <w:sz w:val="28"/>
          <w:szCs w:val="28"/>
        </w:rPr>
        <w:t xml:space="preserve">повышение эффективности использования энергии в жилищном фонде. 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>Для реализации комплекса энергоресурсосберегающих мероприятий в жилищном фонде муниципального образования, необходимо организовать работу по: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7A6A">
        <w:rPr>
          <w:rFonts w:ascii="Times New Roman" w:hAnsi="Times New Roman"/>
          <w:sz w:val="28"/>
          <w:szCs w:val="28"/>
        </w:rPr>
        <w:t>регулировке систем отопления, холодного и горячего водоснабжения;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7A6A">
        <w:rPr>
          <w:rFonts w:ascii="Times New Roman" w:hAnsi="Times New Roman"/>
          <w:sz w:val="28"/>
          <w:szCs w:val="28"/>
        </w:rPr>
        <w:t>промывке систем центрального отопления;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7A6A">
        <w:rPr>
          <w:rFonts w:ascii="Times New Roman" w:hAnsi="Times New Roman"/>
          <w:sz w:val="28"/>
          <w:szCs w:val="28"/>
        </w:rPr>
        <w:t>автоматизации включения-выключения внешнего освещения подъездов;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7A6A">
        <w:rPr>
          <w:rFonts w:ascii="Times New Roman" w:hAnsi="Times New Roman"/>
          <w:sz w:val="28"/>
          <w:szCs w:val="28"/>
        </w:rPr>
        <w:t>внедрению энергоэффективного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A6A">
        <w:rPr>
          <w:rFonts w:ascii="Times New Roman" w:hAnsi="Times New Roman"/>
          <w:sz w:val="28"/>
          <w:szCs w:val="28"/>
        </w:rPr>
        <w:t>внутриподъездного освещения;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7A6A">
        <w:rPr>
          <w:rFonts w:ascii="Times New Roman" w:hAnsi="Times New Roman"/>
          <w:sz w:val="28"/>
          <w:szCs w:val="28"/>
        </w:rPr>
        <w:t>утеплению чердачных перекрытий и подвалов;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7A6A">
        <w:rPr>
          <w:rFonts w:ascii="Times New Roman" w:hAnsi="Times New Roman"/>
          <w:sz w:val="28"/>
          <w:szCs w:val="28"/>
        </w:rPr>
        <w:t>утеплению входных дверей и окон;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7A6A">
        <w:rPr>
          <w:rFonts w:ascii="Times New Roman" w:hAnsi="Times New Roman"/>
          <w:sz w:val="28"/>
          <w:szCs w:val="28"/>
        </w:rPr>
        <w:t>утеплению фасадов;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7A6A">
        <w:rPr>
          <w:rFonts w:ascii="Times New Roman" w:hAnsi="Times New Roman"/>
          <w:sz w:val="28"/>
          <w:szCs w:val="28"/>
        </w:rPr>
        <w:t>установке водосберегающей арматуры.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>Для реализации  комплекса энергоресурсосберегающих мероприятий в жилищном фонде муниципального образования, необходимо организовать работу по: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7A6A">
        <w:rPr>
          <w:rFonts w:ascii="Times New Roman" w:hAnsi="Times New Roman"/>
          <w:sz w:val="28"/>
          <w:szCs w:val="28"/>
        </w:rPr>
        <w:t>регулировке систем отопления, холодного и горячего водоснабжения;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>промывке систем центрального отопления;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>автоматизации включения-выключения внешнего освещения подъездов;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>внедрению энергоэффективного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A6A">
        <w:rPr>
          <w:rFonts w:ascii="Times New Roman" w:hAnsi="Times New Roman"/>
          <w:sz w:val="28"/>
          <w:szCs w:val="28"/>
        </w:rPr>
        <w:t>внутриподъездного освещения;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>утеплению чердачных перекрытий и подвалов;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>утеплению входных дверей и окон;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>утеплению фасадов;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>установке водосберегающей арматуры.</w:t>
      </w:r>
    </w:p>
    <w:p w:rsidR="00565D5B" w:rsidRPr="005D6452" w:rsidRDefault="00565D5B" w:rsidP="00C91395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29" w:name="_Toc220749657"/>
      <w:bookmarkStart w:id="30" w:name="_Toc220824566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</w:t>
      </w:r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Определение социального и экономического эффекта от реализации мероприятий по развитию и модернизации системы теплоснабжения</w:t>
      </w:r>
      <w:bookmarkStart w:id="31" w:name="_Toc165113205"/>
      <w:bookmarkStart w:id="32" w:name="_Toc165113378"/>
      <w:bookmarkStart w:id="33" w:name="_Toc165724807"/>
      <w:bookmarkEnd w:id="29"/>
      <w:bookmarkEnd w:id="30"/>
    </w:p>
    <w:p w:rsidR="00565D5B" w:rsidRPr="005D6452" w:rsidRDefault="00565D5B" w:rsidP="00FF3F03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34" w:name="_Toc219437397"/>
      <w:bookmarkStart w:id="35" w:name="_Toc220824567"/>
      <w:r w:rsidRPr="005D6452">
        <w:rPr>
          <w:rFonts w:ascii="Times New Roman" w:hAnsi="Times New Roman"/>
          <w:sz w:val="28"/>
          <w:szCs w:val="28"/>
          <w:lang w:eastAsia="ru-RU"/>
        </w:rPr>
        <w:t>Реализация предложенных программных мероприятий по развитию и модернизации системы теплоснабжения Никольского городского поселения  позволит улучшить качество услуг по обеспечению потребителей  г. Никольское , п. Гладкое тепловой энергией.</w:t>
      </w:r>
      <w:bookmarkStart w:id="36" w:name="_Toc165113206"/>
      <w:bookmarkStart w:id="37" w:name="_Toc165113379"/>
      <w:bookmarkStart w:id="38" w:name="_Toc165724808"/>
      <w:bookmarkEnd w:id="34"/>
      <w:bookmarkEnd w:id="35"/>
    </w:p>
    <w:p w:rsidR="00565D5B" w:rsidRPr="005D6452" w:rsidRDefault="00565D5B" w:rsidP="00FF3F03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39" w:name="_Toc219437408"/>
      <w:bookmarkStart w:id="40" w:name="_Toc220824578"/>
      <w:r w:rsidRPr="005D6452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Эффект от реализации мероприятий по модернизации и развитию тепломагистралей  Никольского городского поселения </w:t>
      </w:r>
      <w:r w:rsidRPr="005D6452">
        <w:rPr>
          <w:rFonts w:ascii="Times New Roman" w:hAnsi="Times New Roman"/>
          <w:sz w:val="28"/>
          <w:szCs w:val="28"/>
          <w:lang w:eastAsia="ru-RU"/>
        </w:rPr>
        <w:t>будет заключаться в следующем:</w:t>
      </w:r>
      <w:bookmarkEnd w:id="39"/>
      <w:bookmarkEnd w:id="40"/>
    </w:p>
    <w:p w:rsidR="00565D5B" w:rsidRPr="005D6452" w:rsidRDefault="00565D5B" w:rsidP="00FF3F03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увеличение пропускной способности магистральных теплопроводов;</w:t>
      </w:r>
    </w:p>
    <w:p w:rsidR="00565D5B" w:rsidRPr="005D6452" w:rsidRDefault="00565D5B" w:rsidP="00FF3F03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увеличение протяженности магистральных теплопроводов;</w:t>
      </w:r>
    </w:p>
    <w:p w:rsidR="00565D5B" w:rsidRPr="005D6452" w:rsidRDefault="00565D5B" w:rsidP="00FF3F03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сокращение расхода подпиточной воды;</w:t>
      </w:r>
    </w:p>
    <w:p w:rsidR="00565D5B" w:rsidRPr="005D6452" w:rsidRDefault="00565D5B" w:rsidP="00FF3F03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возможность подключения большего числа новых потребителей.</w:t>
      </w:r>
      <w:bookmarkStart w:id="41" w:name="_Toc219437411"/>
      <w:bookmarkStart w:id="42" w:name="_Toc220824581"/>
    </w:p>
    <w:p w:rsidR="00565D5B" w:rsidRPr="005D6452" w:rsidRDefault="00565D5B" w:rsidP="00FF3F03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 xml:space="preserve">Социальный эффект от реализации мероприятий по модернизации и развитию системы теплоснабжения. </w:t>
      </w:r>
      <w:r w:rsidRPr="005D6452">
        <w:rPr>
          <w:rFonts w:ascii="Times New Roman" w:hAnsi="Times New Roman"/>
          <w:sz w:val="28"/>
          <w:szCs w:val="28"/>
          <w:lang w:eastAsia="ru-RU"/>
        </w:rPr>
        <w:t>Система теплоснабжения города является сложным технологическим и социально-экономическим комплексом, обеспечивающим жизнедеятельность большого количества потребителей. Социальный эффект от реализации мероприятий по модернизации и развитию системы теплоснабжения предусматривает:</w:t>
      </w:r>
      <w:bookmarkEnd w:id="41"/>
      <w:bookmarkEnd w:id="42"/>
    </w:p>
    <w:p w:rsidR="00565D5B" w:rsidRPr="005D6452" w:rsidRDefault="00565D5B" w:rsidP="00FF3F03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обеспечение достаточного уровня тепловой энергии с определенными характеристиками; </w:t>
      </w:r>
    </w:p>
    <w:p w:rsidR="00565D5B" w:rsidRPr="005D6452" w:rsidRDefault="00565D5B" w:rsidP="00FF3F03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обеспечение непрерывности подачи тепловой энергии; </w:t>
      </w:r>
    </w:p>
    <w:bookmarkEnd w:id="36"/>
    <w:bookmarkEnd w:id="37"/>
    <w:bookmarkEnd w:id="38"/>
    <w:p w:rsidR="00565D5B" w:rsidRPr="005D6452" w:rsidRDefault="00565D5B" w:rsidP="00FF3F03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обеспечение возможности подключения новых потребителей путем увеличения протяженности магистральных тепловых;</w:t>
      </w:r>
    </w:p>
    <w:p w:rsidR="00565D5B" w:rsidRPr="005D6452" w:rsidRDefault="00565D5B" w:rsidP="00FF3F03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обеспечение доступности жилищно-коммунальных услуг за счет сокращения расходов на ремонты сетей и основного оборудования;</w:t>
      </w:r>
    </w:p>
    <w:p w:rsidR="00565D5B" w:rsidRPr="005D6452" w:rsidRDefault="00565D5B" w:rsidP="00FF3F03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улучшение экологической обстановки </w:t>
      </w:r>
    </w:p>
    <w:p w:rsidR="00565D5B" w:rsidRPr="005D6452" w:rsidRDefault="00565D5B" w:rsidP="00FF3F03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43" w:name="_Toc219437412"/>
      <w:bookmarkStart w:id="44" w:name="_Toc220824582"/>
      <w:bookmarkEnd w:id="31"/>
      <w:bookmarkEnd w:id="32"/>
      <w:bookmarkEnd w:id="33"/>
      <w:r w:rsidRPr="005D6452">
        <w:rPr>
          <w:rFonts w:ascii="Times New Roman" w:hAnsi="Times New Roman"/>
          <w:b/>
          <w:sz w:val="28"/>
          <w:szCs w:val="28"/>
          <w:lang w:eastAsia="ru-RU"/>
        </w:rPr>
        <w:t xml:space="preserve">Экономический эффект от реализации мероприятий по развитию и модернизации системы теплоснабжения </w:t>
      </w:r>
      <w:bookmarkEnd w:id="43"/>
      <w:bookmarkEnd w:id="44"/>
    </w:p>
    <w:p w:rsidR="00565D5B" w:rsidRPr="005D6452" w:rsidRDefault="00565D5B" w:rsidP="00FF3F03">
      <w:pPr>
        <w:numPr>
          <w:ilvl w:val="2"/>
          <w:numId w:val="10"/>
        </w:numPr>
        <w:tabs>
          <w:tab w:val="clear" w:pos="360"/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Экономический эффект от реализации программных мероприятий предусматривает:</w:t>
      </w:r>
    </w:p>
    <w:p w:rsidR="00565D5B" w:rsidRPr="005D6452" w:rsidRDefault="00565D5B" w:rsidP="00FF3F03">
      <w:pPr>
        <w:numPr>
          <w:ilvl w:val="1"/>
          <w:numId w:val="12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увеличение инвестиционной привлекательности отрасли;</w:t>
      </w:r>
    </w:p>
    <w:p w:rsidR="00565D5B" w:rsidRPr="005D6452" w:rsidRDefault="00565D5B" w:rsidP="00FF3F03">
      <w:pPr>
        <w:numPr>
          <w:ilvl w:val="2"/>
          <w:numId w:val="14"/>
        </w:numPr>
        <w:tabs>
          <w:tab w:val="left" w:pos="3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уменьшение потерь теплоносителя;</w:t>
      </w:r>
    </w:p>
    <w:p w:rsidR="00565D5B" w:rsidRPr="005D6452" w:rsidRDefault="00565D5B" w:rsidP="00FF3F03">
      <w:pPr>
        <w:numPr>
          <w:ilvl w:val="2"/>
          <w:numId w:val="14"/>
        </w:numPr>
        <w:tabs>
          <w:tab w:val="left" w:pos="3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снижение себестоимости выработки тепловой энергии;</w:t>
      </w:r>
    </w:p>
    <w:p w:rsidR="00565D5B" w:rsidRPr="005D6452" w:rsidRDefault="00565D5B" w:rsidP="00FF3F03">
      <w:pPr>
        <w:numPr>
          <w:ilvl w:val="2"/>
          <w:numId w:val="14"/>
        </w:numPr>
        <w:tabs>
          <w:tab w:val="left" w:pos="3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сокращение тепловых потерь.</w:t>
      </w:r>
    </w:p>
    <w:p w:rsidR="00565D5B" w:rsidRPr="005D6452" w:rsidRDefault="00565D5B" w:rsidP="00BC6F53">
      <w:pPr>
        <w:tabs>
          <w:tab w:val="num" w:pos="2211"/>
        </w:tabs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45" w:name="_Toc165113208"/>
      <w:bookmarkStart w:id="46" w:name="_Toc165113381"/>
      <w:bookmarkStart w:id="47" w:name="_Toc165724810"/>
    </w:p>
    <w:p w:rsidR="00565D5B" w:rsidRPr="005D6452" w:rsidRDefault="00565D5B" w:rsidP="00FF3F0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bookmarkStart w:id="48" w:name="_Toc220749659"/>
      <w:bookmarkStart w:id="49" w:name="_Toc220824585"/>
      <w:bookmarkEnd w:id="45"/>
      <w:bookmarkEnd w:id="46"/>
      <w:bookmarkEnd w:id="47"/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5D6452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ХАРАКТЕРИСТИКА КОМПЛЕКСНОГО РАЗВИТИЯ СИСТЕМЫ ВОДОСНАБЖЕНИЯ НИКОЛЬСКОГО  ГОРОДСКОГО </w:t>
      </w:r>
      <w:bookmarkEnd w:id="48"/>
      <w:bookmarkEnd w:id="49"/>
      <w:r w:rsidRPr="005D6452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ПОСЕЛЕНИЯ</w:t>
      </w:r>
    </w:p>
    <w:p w:rsidR="00565D5B" w:rsidRPr="005D6452" w:rsidRDefault="00565D5B" w:rsidP="00FF3F03">
      <w:pPr>
        <w:widowControl w:val="0"/>
        <w:tabs>
          <w:tab w:val="left" w:pos="19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Тактическими целями развития системы водоснабжения  Никольского городского поселения являются: </w:t>
      </w:r>
    </w:p>
    <w:p w:rsidR="00565D5B" w:rsidRPr="005D6452" w:rsidRDefault="00565D5B" w:rsidP="00FF3F03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обеспечение бесперебойного водоснабжения населения;</w:t>
      </w:r>
    </w:p>
    <w:p w:rsidR="00565D5B" w:rsidRPr="005D6452" w:rsidRDefault="00565D5B" w:rsidP="00FF3F03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обеспечение надлежащего качества питьевой воды;</w:t>
      </w:r>
    </w:p>
    <w:p w:rsidR="00565D5B" w:rsidRPr="005D6452" w:rsidRDefault="00565D5B" w:rsidP="00FF3F03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обеспечение доступности для населения услуг по централизованному водоснабжению.</w:t>
      </w:r>
    </w:p>
    <w:p w:rsidR="00565D5B" w:rsidRPr="005D6452" w:rsidRDefault="00565D5B" w:rsidP="00C91395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bookmarkStart w:id="50" w:name="_Toc220749660"/>
      <w:bookmarkStart w:id="51" w:name="_Toc220824586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           </w:t>
      </w:r>
      <w:r w:rsidRPr="005D6452">
        <w:rPr>
          <w:rFonts w:ascii="Times New Roman" w:hAnsi="Times New Roman"/>
          <w:b/>
          <w:bCs/>
          <w:iCs/>
          <w:sz w:val="28"/>
          <w:szCs w:val="28"/>
          <w:lang w:eastAsia="ru-RU"/>
        </w:rPr>
        <w:t>Анализ существующей организации системы водоснабжения, выявление проблем функционирования системы</w:t>
      </w:r>
      <w:bookmarkEnd w:id="50"/>
      <w:bookmarkEnd w:id="51"/>
    </w:p>
    <w:p w:rsidR="00565D5B" w:rsidRPr="005D6452" w:rsidRDefault="00565D5B" w:rsidP="00C91395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52" w:name="_Toc220749661"/>
      <w:bookmarkStart w:id="53" w:name="_Toc220824587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Инженерно-технический анализ системы водоснабжения</w:t>
      </w:r>
      <w:bookmarkEnd w:id="52"/>
      <w:bookmarkEnd w:id="53"/>
    </w:p>
    <w:p w:rsidR="00565D5B" w:rsidRPr="005D6452" w:rsidRDefault="00565D5B" w:rsidP="00FF3F0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632423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В Никольском городском поселении существует централизованная система водоснабжения, которая обслуживается  АО «ЛОКС» (арендатор по долгосрочным договорам аренды). </w:t>
      </w:r>
    </w:p>
    <w:p w:rsidR="00565D5B" w:rsidRPr="005D6452" w:rsidRDefault="00565D5B" w:rsidP="00FF3F0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Источник водоснабжения  -   Водозабор  и две  скважины пос. Гладкое</w:t>
      </w:r>
    </w:p>
    <w:p w:rsidR="00565D5B" w:rsidRPr="005D6452" w:rsidRDefault="00565D5B" w:rsidP="00FF3F0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Объем   воды, отпускаемой АО «</w:t>
      </w:r>
      <w:r w:rsidRPr="005D6452">
        <w:rPr>
          <w:rFonts w:ascii="Times New Roman" w:hAnsi="Times New Roman"/>
          <w:sz w:val="28"/>
          <w:szCs w:val="28"/>
          <w:lang w:eastAsia="ru-RU"/>
        </w:rPr>
        <w:t xml:space="preserve"> ЛОКС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»   в  год составляет 1,59млн. куб. м в год., в том числе:</w:t>
      </w:r>
    </w:p>
    <w:p w:rsidR="00565D5B" w:rsidRPr="005D6452" w:rsidRDefault="00565D5B" w:rsidP="00FF3F03">
      <w:pPr>
        <w:tabs>
          <w:tab w:val="num" w:pos="2211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населению – 0,95млн.. куб. м в год.;</w:t>
      </w:r>
    </w:p>
    <w:p w:rsidR="00565D5B" w:rsidRPr="005D6452" w:rsidRDefault="00565D5B" w:rsidP="00FF3F03">
      <w:pPr>
        <w:tabs>
          <w:tab w:val="num" w:pos="2211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 бюджетная сфера – 0,02 млн. куб. м в год.;</w:t>
      </w:r>
    </w:p>
    <w:p w:rsidR="00565D5B" w:rsidRPr="005D6452" w:rsidRDefault="00565D5B" w:rsidP="00FF3F03">
      <w:pPr>
        <w:tabs>
          <w:tab w:val="num" w:pos="221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- предприятия - 0,62 млн. куб.м в год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65D5B" w:rsidRPr="00FF3F03" w:rsidRDefault="00565D5B" w:rsidP="00FF3F03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54" w:name="_Toc220824588"/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Характеристика технологического процесса водоснабжения и технического состояния водозаборных сооружений</w:t>
      </w:r>
      <w:bookmarkEnd w:id="54"/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 xml:space="preserve">В г. Никольское имеется централизованная система хозяйственно-питьевого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водоснабжения. Среднесуточное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 водопотребление населения и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предприятий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г</w:t>
      </w:r>
      <w:r w:rsidRPr="00FF3F03">
        <w:rPr>
          <w:rFonts w:ascii="Times New Roman" w:hAnsi="Times New Roman"/>
          <w:sz w:val="28"/>
          <w:szCs w:val="28"/>
          <w:lang w:eastAsia="ru-RU"/>
        </w:rPr>
        <w:t>. Никольское по данным абонентской службы филиала «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Тосненский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водоканал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» ОАО «ЛОКС» за 2015 год составило 9576 м3/сутки, в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том числе</w:t>
      </w:r>
      <w:r w:rsidRPr="00FF3F03">
        <w:rPr>
          <w:rFonts w:ascii="Times New Roman" w:hAnsi="Times New Roman"/>
          <w:sz w:val="28"/>
          <w:szCs w:val="28"/>
          <w:lang w:eastAsia="ru-RU"/>
        </w:rPr>
        <w:t>: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- население – 3024,88 м3/сут.;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- социально-хозяйственная сфера – 186,49 м3/сут.;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- промпредприятия – 3174,43 м3/сут.;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- поливочные расходы – 56 м3/сут.;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- собственные нужды – 2032,29 м3/сут.;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- потери при транспортировке – 1101,63 м3/сут.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Водоснабжение г. Никольское осуществляется по следующей схеме.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В резервуары запаса чистой воды в г. Никольское питьевая вода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поступает по двум трубопроводам, один из которых подключен к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магистральному водопроводу межрайонной системы водоснабжения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«Большой Невский водопровод» (БНВ), а второй – к системе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водоснабжения «Малый Невский водопровод» (МНВ).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Объем воды, поступающей от системы водоснабжения БНВ, в среднем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составляет около 8076 м3/суд, а от системы водоснабжения МНВ – около1500 м3/сут.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Подача питьевой воды в водопроводные сети г. Никольское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осуществляется от водопроводной насосной станции III подъема (далее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ВНС), расположенной на ул. Заводской, 7.В резервуары чистой воды узла сооружений III подъёма в г.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Никольское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вода поступает от магистрального водовода БНВ, проложенного от пос.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Корчмино до г. Тосно протяжённостью 40 км, участок которого DN 900 мм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 xml:space="preserve">проходит непосредственно по территории Красного Бора. </w:t>
      </w:r>
      <w:r w:rsidRPr="00FF3F03">
        <w:rPr>
          <w:rFonts w:ascii="Times New Roman" w:hAnsi="Times New Roman"/>
          <w:sz w:val="28"/>
          <w:szCs w:val="28"/>
          <w:lang w:eastAsia="ru-RU"/>
        </w:rPr>
        <w:t>Для этого 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магистральному водоводу в 1990 г. подключён трубопровод, выполненный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из стальных труб DN 530 мм. На расстоянии около 10 м от точки врезки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трубопроводе установлена задвижка DN 500 мм, камера с размещённым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ней узлом учёта. После узла учёта и далее до резервуаров чистой воды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проложена чугунная труба ДN 400 мм. Водозаборные и водоочистные сооружения с насосными станциями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I и II подъёмов, реагентным хозяйством и резервуарным парком,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расположенные на территории города Отрадное, в настоящее время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являются частично собственностью ЗАО "Водоканал Синявинской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птицефабрики", частично - собственностью МО "Отрадненское городское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поселение". Эксплуатация сооружений осуществляется ЗАО "Водоканал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Синявинской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 птицефабрики".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Водозаборные сооружения построены в 1970 г. Проектная производительность сооружений и насосной станции I подъема - 28,8 тыс. м3/сутки.</w:t>
      </w:r>
    </w:p>
    <w:p w:rsidR="00565D5B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lastRenderedPageBreak/>
        <w:t>Водоочистные сооружения построены в 1974 г. Проектная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производительность сооружений и насосной станции II подъема - 27,0 тыс.м3/сутки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.Сооружения сильно изношены и при проектной производительности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не в состоянии обеспечить качественную подготовку питьевой воды.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настоящее время их фактическая производительность составляет 10,0 - 12,0тыс. м3/сутки.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Требуется капитальный ремонт и реконструкция этих сооружений.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Однако, в случае аварии на системе БНВ, система МНВ позволяет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обеспечить водоснабжение г. Никольское по аварийному графику.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Водопроводные сети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Общие данные по водопроводным сетям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Сети водоснабжения г. Никольское – объединенные, обеспечивают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подачу воды на хозяйственно-питьевые, производственные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противопожарные нужды.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Суммарная протяженность сетей г. Никольское составляет 59,7 км, DN50-500 мм, материал – чугун, полиэтилен низкого давления (ПНД), сталь.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Схемы сетей водоснабжения представлены в приложениях А, Б, В, Г, Д.Г. Никольское территориально исторически (условно) поделен натри части: микрорайон «Октябрьский», микрорайон «Центральный»,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микрорайон «Первомайский».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Сети водоснабжения г. Никольское закольцованы по отдельным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частям города. Кроме этого, имеются две тупиковые линии. Одна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тупиковая линия DN100 мм присоединена к магистральному водоводуDN426 мм (сталь) и обеспечивает водой жителей деревни Перевоз.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Вторая тупиковая линия DN150 мм (чугун) присоединена 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магистральному водопроводу DN250 мм (чугун) и обеспечивает водой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животноводческий комплекс отделения «Дружное» и жителей деревни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Пустынка (здесь между двумя муниципальными жилыми двухэтажными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домами установлена водоразборная колонка).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Микрорайон «Октябрьский» с севера ограничен Власьевым ручьём,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западной стороны - рекой Тосна. В микрорайоне находятся как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многоэтажная застройка по Советскому проспекту и улице Октябрьской (5этажей и выше), так и индивидуальная одноэтажная застройка по улицам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Садовой, Вишневой, Дачной и Зеленой. Частный сектор преимущественно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обеспечен водоснабжением.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Водопровод DN200 мм проходит по улице Зеленой и врезается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водопровод DN200 мм на Советском проспекте, у дома 162 через улицу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Октябрьская д.17, 18 к новой школе. В другую сторону он проходит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улице Дачная DN 200 мм и улице Октябрьской и затем вновь соединяется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водопроводом, проходящим по Советскому проспекту, у дома 225. Таким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образом, образована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закольцовка микрорайона «Октябрьский». Материал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водопровода - ПНД и сталь.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Микрорайон «Центральный» с северной стороны ограничен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территорией промышленных предприятий (промзоной), с западной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стороны – рекой Тосна.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Т.к. г. Никольское не имеет четко выраженной сложившейся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центральной части, то условно можно принять за Центральный микрорайон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территории, прилегающие к Советскому проспекту и улице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Комсомольской. Водопровод на этой территории закольцован. Кольцевые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сети соединяют ул. Школьная, Комсомольская, Заводская, Советский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проспект, кольцуются </w:t>
      </w:r>
      <w:r w:rsidRPr="00FF3F03">
        <w:rPr>
          <w:rFonts w:ascii="Times New Roman" w:hAnsi="Times New Roman"/>
          <w:sz w:val="28"/>
          <w:szCs w:val="28"/>
          <w:lang w:eastAsia="ru-RU"/>
        </w:rPr>
        <w:lastRenderedPageBreak/>
        <w:t>магистральным водоводом на Заводской,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Пионерской, Первомайской улицах и в старом микрорайоне «Южный»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Микрорайон «Первомайский» расположен в северо-западной части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города. Это наиболее «молодой» и развивающийся микрорайон,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сформировавшийся в основном в 80-90-х годах прошлого века.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Представлен в основном многоэтажной (5-15 этажей) застройкой.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Микрорайон закольцован водопроводом DN200 мм, проходящим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Советскому проспекту, далее водопроводом DN150 мм, проходящим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улице Первомайской, соединяющимся с водопроводом на Советском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проспекте. Внутриквартальные сети по улицам Речной и Мирной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выполнены из труб полиэтилена низкого давления (ПНД) DN100 мм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стальных труб DN50 мм.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Давление в водопроводных сетях составляет 3-4 кг/см2, что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достаточно для водоснабжения 5-9 этажной застройки. Многоэтажные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жилые дома (свыше 9 этажей) должны быть оборудованы встроенными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повысительными насосными станциями.</w:t>
      </w:r>
    </w:p>
    <w:p w:rsidR="00565D5B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На водопроводных сетях г. Никольское размещены 52 пожарных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гидранта, предназначенных для наружного пожаротушения.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Техническое состояние водопроводных сетей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Водопроводные сети, в основной своей части, были проложены в70-х годах прошлого столетия, в период интенсивного жилищного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строительства г. Никольское.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Износ водопроводных сетей в микрорайоне «Октябрьский» -значительный: на большей части длин трубопроводов нормативный срок 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эксплуатации (до 25 лет) истек, имеет место большое количество аварий (в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среднем 60 в год), приводящих к повышенным расходам питьевой воды.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Запорная арматура на водопроводных сетях также в основном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значительно изношена, частично неработоспособна, что не позволяет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локализовать места аварий на наиболее коротких расстояниях,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минимизацией количества отключаемых потребителей.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По данным эксплуатирующей организации – филиала «Тосненский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водоканал» </w:t>
      </w:r>
      <w:r w:rsidRPr="00FF3F03">
        <w:rPr>
          <w:rFonts w:ascii="Times New Roman" w:hAnsi="Times New Roman"/>
          <w:sz w:val="28"/>
          <w:szCs w:val="28"/>
          <w:lang w:eastAsia="ru-RU"/>
        </w:rPr>
        <w:t>АО «ЛОКС», примерно 60% арматуры требуют замены.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Целесообразно также планировать поэтапную замену аварийных участков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водопроводных сетей.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Износ водопроводных сетей в микрорайоне «Центральный» - еще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более значительный, т.к. они эксплуатируются наиболее продолжительно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FF3F03">
        <w:rPr>
          <w:rFonts w:ascii="Times New Roman" w:hAnsi="Times New Roman"/>
          <w:sz w:val="28"/>
          <w:szCs w:val="28"/>
          <w:lang w:eastAsia="ru-RU"/>
        </w:rPr>
        <w:t>время (средний учтенный износ сетей составляет более 70%).В микрорайоне «Центральный» на сетях происходит наибольшее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количество аварий (в среднем – 20 в год). Часть участков требует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первоочередной замены: ул. Школьная, д.4-6, DN 150 мм, протяженностью120 м.</w:t>
      </w:r>
      <w:r w:rsidR="00DB01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Запорная арматура на сетях значительно изношена, требует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поэтапной замены.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Состояние сетей в микрорайоне «Первомайский» характеризуется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как работоспособное. Общий износ сетей – незначительный, т.к. этот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микрорайон застраивали в 1980-1990 годах. Состояние запорной арматуры– работоспособное. Вместе с тем, участок водопровода, проходящий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улице Мирная, DN 50 мм, сталь, на протяжении 200 м требует замены, т.к.</w:t>
      </w:r>
      <w:r w:rsidR="00DB01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находится в аварийном состоянии.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Водопроводные сооружения г. Никольское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Состав водопроводных сооружений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На площадке водопроводных сооружений г. Никольское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расположены следующие объекты: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FF3F03">
        <w:rPr>
          <w:rFonts w:ascii="Times New Roman" w:hAnsi="Times New Roman"/>
          <w:sz w:val="28"/>
          <w:szCs w:val="28"/>
          <w:lang w:eastAsia="ru-RU"/>
        </w:rPr>
        <w:t>два резервуара чистой воды;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F3F03">
        <w:rPr>
          <w:rFonts w:ascii="Times New Roman" w:hAnsi="Times New Roman"/>
          <w:sz w:val="28"/>
          <w:szCs w:val="28"/>
          <w:lang w:eastAsia="ru-RU"/>
        </w:rPr>
        <w:t>здание насосной станции III подъема;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F3F03">
        <w:rPr>
          <w:rFonts w:ascii="Times New Roman" w:hAnsi="Times New Roman"/>
          <w:sz w:val="28"/>
          <w:szCs w:val="28"/>
          <w:lang w:eastAsia="ru-RU"/>
        </w:rPr>
        <w:t>склад (пристройка к зданию насосной станции III подъема);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F3F03">
        <w:rPr>
          <w:rFonts w:ascii="Times New Roman" w:hAnsi="Times New Roman"/>
          <w:sz w:val="28"/>
          <w:szCs w:val="28"/>
          <w:lang w:eastAsia="ru-RU"/>
        </w:rPr>
        <w:t>проходная;</w:t>
      </w:r>
    </w:p>
    <w:p w:rsidR="00565D5B" w:rsidRPr="00FF3F03" w:rsidRDefault="00565D5B" w:rsidP="006958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F3F03">
        <w:rPr>
          <w:rFonts w:ascii="Times New Roman" w:hAnsi="Times New Roman"/>
          <w:sz w:val="28"/>
          <w:szCs w:val="28"/>
          <w:lang w:eastAsia="ru-RU"/>
        </w:rPr>
        <w:t>туалет.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Основными водопотребителями от насосной станции III подъема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г.Никольское являются: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F3F03">
        <w:rPr>
          <w:rFonts w:ascii="Times New Roman" w:hAnsi="Times New Roman"/>
          <w:sz w:val="28"/>
          <w:szCs w:val="28"/>
          <w:lang w:eastAsia="ru-RU"/>
        </w:rPr>
        <w:t>население г. Никольское;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F3F03">
        <w:rPr>
          <w:rFonts w:ascii="Times New Roman" w:hAnsi="Times New Roman"/>
          <w:sz w:val="28"/>
          <w:szCs w:val="28"/>
          <w:lang w:eastAsia="ru-RU"/>
        </w:rPr>
        <w:t>население Ульяновского городского поселения;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F3F03">
        <w:rPr>
          <w:rFonts w:ascii="Times New Roman" w:hAnsi="Times New Roman"/>
          <w:sz w:val="28"/>
          <w:szCs w:val="28"/>
          <w:lang w:eastAsia="ru-RU"/>
        </w:rPr>
        <w:t>"Завод Победа ЛСР" (ОАО "Ленстройкерамика");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F3F03">
        <w:rPr>
          <w:rFonts w:ascii="Times New Roman" w:hAnsi="Times New Roman"/>
          <w:sz w:val="28"/>
          <w:szCs w:val="28"/>
          <w:lang w:eastAsia="ru-RU"/>
        </w:rPr>
        <w:t>ОАО "Завод им. Калинина";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F3F03">
        <w:rPr>
          <w:rFonts w:ascii="Times New Roman" w:hAnsi="Times New Roman"/>
          <w:sz w:val="28"/>
          <w:szCs w:val="28"/>
          <w:lang w:eastAsia="ru-RU"/>
        </w:rPr>
        <w:t>Промышленная зона завода "Сокол";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F3F03">
        <w:rPr>
          <w:rFonts w:ascii="Times New Roman" w:hAnsi="Times New Roman"/>
          <w:sz w:val="28"/>
          <w:szCs w:val="28"/>
          <w:lang w:eastAsia="ru-RU"/>
        </w:rPr>
        <w:t>население коттеджного поселка "Сибцентр";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F3F03">
        <w:rPr>
          <w:rFonts w:ascii="Times New Roman" w:hAnsi="Times New Roman"/>
          <w:sz w:val="28"/>
          <w:szCs w:val="28"/>
          <w:lang w:eastAsia="ru-RU"/>
        </w:rPr>
        <w:t>население отдельной частной жилой застройки (деревня Перевоз , деревня Пустынька).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Вода из резервуаров чистой воды забирается в насосную станцию III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подъема по двум стальным трубопроводам диаметром 400 мм. В насосной станции III подъема установлено четыре насоса марки3В 200х2 с характеристиками Q=380 м3/ч, Н=96 м, N=160 кВт каждый. Подача воды от насосной станции III подъема в водопроводные сети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Никольского и Ульяновского городских поселений осуществляется по двум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напорным водоводам. Водоводы от насосной станции III подъема до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Ульяновского городского поселения выполнены из стальных труб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диаметром 400 мм и чугунных труб диаметром 250 мм общей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протяженностью ориентировочно 14 км. На участке напорных водоводов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от насосной станции III подъема до Ульяновского городского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имеется ряд точек отбора воды, выполненных из труб диаметрами 100-400мм, для обеспечения водой населения и предприятий г. Никольское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>Техническое состояние резервуаров чистой воды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На территории водопроводных сооружений находятся два резервуара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чистой воды (РЧВ) объемом по 2000 м3 каждый.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Резервуары полузаглубленные, с раздельной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обваловкой. Фильтры-поглотители отсутствуют.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РЧВ выполнены из монолитного железобетона с размерами в плане15х21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м.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В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 верхней части резервуара установлены люки-лазы. Лестничные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марши выполнены из железобетона и находятся в неудовлетворительном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состоянии. По всему периметру обваловки растут многолетние растения(кустарник, деревья) что в соответствии с требованиями СНиП 2.04.02-84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недопустимо.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Состояние строительных конструкций РЧВ, характеризуется как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удовлетворительное.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Для технологических переключений между резервуарами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предусмотрена водопроводная камера с запорной арматурой DN 400 мм(3 шт.).</w:t>
      </w:r>
    </w:p>
    <w:p w:rsidR="00565D5B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Необходимо учитывать, что существующего объема воды (4000 м3)недостаточно для водоснабжения г. Никольское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>Организация хозяйственно-бытовой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</w:t>
      </w:r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>анализации г. Никольское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В г. Никольское имеется централизованная система хозяйственно-бытовой канализации. Система водоотведения преимущественно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организована </w:t>
      </w:r>
      <w:r w:rsidRPr="00FF3F03">
        <w:rPr>
          <w:rFonts w:ascii="Times New Roman" w:hAnsi="Times New Roman"/>
          <w:sz w:val="28"/>
          <w:szCs w:val="28"/>
          <w:lang w:eastAsia="ru-RU"/>
        </w:rPr>
        <w:lastRenderedPageBreak/>
        <w:t>по общесплавному принципу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.Канализационные стоки от домов по ул. Школьной самотеком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собираются на КНС-3, перекачиваются далее в старый самотечный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канализационный коллектор, проложенный по Советскому проспекту.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этот же коллектор поступают самотеком стоки с улиц Пионерская,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Комсомольская,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 Спортивная, Лесная.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Стоки с улицы Октябрьская самотеком поступают на КНС-5, откуда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по напорному коллектору перекачиваются на КНС-4. На КНС- подаются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также самотеком от домов по Советскому проспекту, стоки с домов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улице Зеленой и улице Парковой самотеком также отводятся на КНС-4,откуда подаются в новый самотечный канализационный коллектор DN 630мм в районе д.№194 по Советскому проспекту.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Стоки с улицы </w:t>
      </w:r>
      <w:r w:rsidRPr="00FF3F03">
        <w:rPr>
          <w:rFonts w:ascii="Times New Roman" w:hAnsi="Times New Roman"/>
          <w:sz w:val="28"/>
          <w:szCs w:val="28"/>
          <w:lang w:eastAsia="ru-RU"/>
        </w:rPr>
        <w:t>Первомайская, домов по Советскому проспекту и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школы собираются самотеком и поступают на КНС-2, откуда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перекачиваются в новый самотечный канализационный коллектор,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проложенный по Советскому проспекту.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Далее канализационные стоки г. Никольское по новому и старому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канализационным коллекторам, проложенным по Советскому проспекту,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поступают на центральную канализационную станцию КНС-1(Центральная), откуда по напорному коллектору подаются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канализационные очистные сооружения.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Смесь бытовых и производственных сточных вод от промышленной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зоны завода «Сокол» поступает на «Сокол», откуда перекачивается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самотечный канализационный коллектор, проходящий по улице Зеленая DN 400 мм. Стоки от Сибцентра через КНС поступают в камеру гашения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на ул. Зеленая район больницы. Стоки от городского поселка Ульяновка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поступают до камеры гашения. Далее эти стоки также поступают в новый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канализационный коллектор, проходящим по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ул.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Заводской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 мимо насосной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станции III подъема, далее на Центральную КНС.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Таким образом, на территории г. Никольское работают 7канализационных насосных станций: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- КНС-1 (Центральная), 3 насоса, производительность станции составляет450 м./ч, 11500 м./сут.;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- КНС-2, Первомайская ул., 1 рабочий насос, 1 резервный,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производительность станции составляет 80 м./ч, 1900 м./сут.;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- КНС-3, ул. Школьная, 1 рабочий насос, 1 резервный, производительность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станции составляет 80 м./ч, 1900 м./сут.;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- КНС-4, Власьев ручей, 2 рабочих насоса, 1 резервный,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производительность станции составляет 260 м./ч, 6700 м./сут.;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- КНС-5, ул. Октябрьская, 1 рабочий насос, производительность станции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составляет 80 м./ч, 1900 м./сут.;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- КНС-6, завод «Сокол», 2 насоса, производительность станции составляет80 м./ч, 1900 м./сут, 175 м3/ч – СМ150-125;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- КНС-7,. (коттеджный поселок «Сибцентр»), 1 насос СДВ 80/18.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 xml:space="preserve">Сточные воды от застройки и промышленных предприятий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г. Никольское</w:t>
      </w:r>
      <w:r w:rsidRPr="00FF3F03">
        <w:rPr>
          <w:rFonts w:ascii="Times New Roman" w:hAnsi="Times New Roman"/>
          <w:sz w:val="28"/>
          <w:szCs w:val="28"/>
          <w:lang w:eastAsia="ru-RU"/>
        </w:rPr>
        <w:t>, включая стоки городского поселка Ульяновка, подаются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двум напорным трубопроводам диаметрами 300, 300 мм от Центральной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канализационной насосной станции (КНС-1) на городские очистные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сооружения биологической очистки хозяйственно-бытовых сточных вод,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lastRenderedPageBreak/>
        <w:t>расположенные в северной части г. Никольское. Проектная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производительность очистных сооружений составляет 20 тыс.м./сут.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Современный объем принимаемых сточных вод составляет 8-18 тыс.м./сут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FF3F03">
        <w:rPr>
          <w:rFonts w:ascii="Times New Roman" w:hAnsi="Times New Roman"/>
          <w:sz w:val="28"/>
          <w:szCs w:val="28"/>
          <w:lang w:eastAsia="ru-RU"/>
        </w:rPr>
        <w:t>(с учетом ливневых вод).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>Сети хозяйственно-бытовой канализации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</w:t>
      </w:r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>бщие данные по сетям канализации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Система канализации в г. Никольское в основном общесплавная.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обеспечения транспортировки сточных вод на канализационных сетях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установлены 7 канализационных насосных станций (КНС).Сточные воды собираются от водопользователей и по самотечным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коллекторам направляются на насосные станции, далее сточные воды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напорным коллекторам направляются на канализационные очистные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сооружения (КОС) г. Никольское.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Диаметры напорных трубопроводов составляют от 150 до 350 мм.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Самотечных - от 100 до 600 мм.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Протяжённость канализационных сетей г. Никольское составляет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39,9 км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FF3F03">
        <w:rPr>
          <w:rFonts w:ascii="Times New Roman" w:hAnsi="Times New Roman"/>
          <w:sz w:val="28"/>
          <w:szCs w:val="28"/>
          <w:lang w:eastAsia="ru-RU"/>
        </w:rPr>
        <w:t>Канализационные сети микрорайона «Центральный» выполнены из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железобетонных и чугунных труб.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Два основных коллектора DN300 и DN600 мм (железобетон) проходят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по Советскому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пр. Всё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 внутридворовые коллектора микрорайона присоединены к этим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коллекторам. Самотечный коллектор DN200 мм (железобетон),проходящий по ул. Школьной, а также самотечный коллектор DN200 мм(железобетон) от дома №18 ул. Лесной и среднеобразовательной школы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присоединен к КНС-3 (Школьная). Далее по настоящему напорному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трубопроводу DN200 мм стоки направляются в канализационный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коллектор DN300 мм на Советском пр.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 xml:space="preserve"> Сточные воды с улиц Театральная, Заводская, Спортивная, Комсомольская, Пионерская через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распределительную канализационную сеть самотеком направляются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канализационный коллектор DN600 мм, проходящий по Совесткому пр.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далее на КНС-1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Канализационные сети микрорайона «Пионерский» от жилых домов№237, 239, 241, 243 по Советскому проспекту по самотечному коллектору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DN 150 мм (чугун) направляются на КНС-2 «Первомайская». Сточные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воды с ул. Первомайская через самотечный коллектор DN 300 мм(железобетон) направляются на КНС-2 и далее по напорному коллектору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на КНС-1.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>Канализационные насосные станции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</w:t>
      </w:r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>бщие положения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На территории г. Никольское расположены 7 канализационных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насосных станций: КНС-1 (Центральная), КНС-2 (Первомайская), КНС-3(Школьная), КНС-4 (Власьев ручей), КНС-5 (Октябрьская), КНС-6 (Завод"Сокол"), КНС-7 (Сибцентр).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В соответствии со схемой канализационных сетей, сточные воды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разных участков города по самотечным трубопроводам направляются 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канализационным насосным станциям, которыми перекачиваются в старый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и новый самотечные коллекторы и далее через КНС-1 поступают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канализационные очистные сооружения г. Никольское.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>Канализационные очистные сооружения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>г. Никольское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>Общие сведения о канализационных очистных сооружениях г.Никольское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Площадка существующих канализационных очистных сооружений(КОС) расположена в северной части г. Никольское. 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Площадь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КОС составляет 4,35 га.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Сточные воды на КОС поступают от четырех канализационных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насосных станций: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- КНС-1 (Центральная) – центральная канализационная насосная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станция г. Никольское;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- КНС завода "Керамика-Промсервис";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- КНС завода "Петрокерамика";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- КНС завода "Победа ЛСР".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Назначение производственной деятельности КОС – прием, очистка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обеззараживание сточных вод, поступающих от г. Никольское, для их</w:t>
      </w:r>
      <w:r w:rsidR="00DB01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последующего сброса в реку Тосну.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Стоки, поступающие на КОС, образованы из хозяйственно-бытовых,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и частично ливневых (т.к. система канализации в г. Никольское)производственных сточных вод от промышленных предприятий и социальных учреждений. Специализация производств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г. Никольское относится, в основном, к строительному профилю.</w:t>
      </w:r>
    </w:p>
    <w:p w:rsidR="00565D5B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Из общего объема сточных вод, поступающих на очистные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сооружения, хозяйственно-бытовые и ливневые стоки составляют 85%,производственные стоки –15%.Канализационные очистные сооружений г. Никольское были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построены в 1969 году по проекту института "Ленгражданпроект". 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период с 1987 по 1998 года было выполнено техническое перевооружение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реконструкция канализационных очистных сооружений с увеличением 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проектной производительности с 10 000 м3/сут до 20 000 м3/сут.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>Описание технологической схемы действующих очистных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>сооружений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Сточные воды г. Никольское поступают в приемную камеру КОС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четырем напорным трубопроводам.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Для предварительной механической очистки сточных вод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используются две вертикальные решетки с ручной очисткой и две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горизонтальные песколовки с круговым движением сточных вод.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Решетки с ручной очисткой установлены в отводящем канале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приемной камеры.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Удаление пескопульпы из песколовок осуществляется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гидроэлеваторами на песковые площадки. Техническая вода 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гидроэлеваторам подается от КНС собственных нужд.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После песколовок сточные воды поступают на первичные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отстойники. Из двух первичных отстойников в настоящее время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функционирует один, второй находится в неудовлетворительном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состоянии.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Осадок из отстойника удаляется по иловой трубе под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гидростатическим напором в КНС собственных нужд и далее на иловые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площадки.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Сооружения биологической очистки включают в себя 4-секционныйаэротенк и два вторичных отстойника. Воздух на аэрацию смеси сточных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вод и циркулирующего активного ила подается от воздуходувной станции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,расположенной в производственном корпусе. Циркулирующий активный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ил из вторичных отстойников подается в аэротенк самотеком. Избыточный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активный ил из вторичных отстойников по иловой трубе под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гидростатическим напором периодически удаляется на иловые площадки.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 xml:space="preserve">Иловая вода с песковых и иловых площадок, а также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собственные хозяйственно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-бытовые сточные воды КОС поступают в КНС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собственных нужд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 перекачиваются в приемную камеру. После вторичных отстойников сточные воды поступают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в контактный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 резервуар. Обеззараживание очищенных сточных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вод осуществляется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 гипохлоритом натрия. Раствор гипохлорита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натрия подаётся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 капельным способом в лоток перед контактным резервуаром.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 xml:space="preserve">Отведение очищенных и обеззараженных сточных вод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КОС осуществляется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 в реку Тосну через глубинный рассеивающий выпуск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по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трубопроводу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 диаметром 600 мм. Протяженность отводящего коллектора -</w:t>
      </w:r>
      <w:r>
        <w:rPr>
          <w:rFonts w:ascii="Times New Roman" w:hAnsi="Times New Roman"/>
          <w:sz w:val="28"/>
          <w:szCs w:val="28"/>
          <w:lang w:eastAsia="ru-RU"/>
        </w:rPr>
        <w:t>160</w:t>
      </w:r>
      <w:r w:rsidRPr="00FF3F03">
        <w:rPr>
          <w:rFonts w:ascii="Times New Roman" w:hAnsi="Times New Roman"/>
          <w:sz w:val="28"/>
          <w:szCs w:val="28"/>
          <w:lang w:eastAsia="ru-RU"/>
        </w:rPr>
        <w:t>м.</w:t>
      </w:r>
    </w:p>
    <w:p w:rsidR="00565D5B" w:rsidRPr="005D6452" w:rsidRDefault="00565D5B" w:rsidP="00133811">
      <w:pPr>
        <w:keepNext/>
        <w:numPr>
          <w:ilvl w:val="1"/>
          <w:numId w:val="43"/>
        </w:numPr>
        <w:tabs>
          <w:tab w:val="clear" w:pos="1108"/>
        </w:tabs>
        <w:spacing w:after="0" w:line="240" w:lineRule="auto"/>
        <w:ind w:left="0" w:firstLine="851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bookmarkStart w:id="55" w:name="_Toc220824591"/>
      <w:bookmarkStart w:id="56" w:name="_Toc220749665"/>
      <w:bookmarkStart w:id="57" w:name="_Toc220824598"/>
      <w:bookmarkEnd w:id="55"/>
      <w:r w:rsidRPr="005D6452">
        <w:rPr>
          <w:rFonts w:ascii="Times New Roman" w:hAnsi="Times New Roman"/>
          <w:b/>
          <w:bCs/>
          <w:iCs/>
          <w:sz w:val="28"/>
          <w:szCs w:val="28"/>
          <w:lang w:eastAsia="ru-RU"/>
        </w:rPr>
        <w:t>Описание путей модернизации системы водоснабжения с учетом потенциала энергосбережения</w:t>
      </w:r>
      <w:bookmarkEnd w:id="56"/>
      <w:bookmarkEnd w:id="57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</w:p>
    <w:p w:rsidR="00565D5B" w:rsidRPr="005D6452" w:rsidRDefault="00565D5B" w:rsidP="00133811">
      <w:pPr>
        <w:spacing w:before="60"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Энергоэффективность централизованного водоснабжения – социально и экономически оправданная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эффективность энергосбережения в сфере питьевого водоснабжения (</w:t>
      </w:r>
      <w:r w:rsidRPr="005D6452">
        <w:rPr>
          <w:rFonts w:ascii="Times New Roman" w:hAnsi="Times New Roman"/>
          <w:sz w:val="28"/>
          <w:szCs w:val="28"/>
          <w:lang w:eastAsia="ru-RU"/>
        </w:rPr>
        <w:t>при существующем уровне развития техники и технологии и соблюдении требований к охране окружающей среды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565D5B" w:rsidRPr="005D6452" w:rsidRDefault="00565D5B" w:rsidP="00133811">
      <w:pPr>
        <w:spacing w:before="60"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В социальном разрезе – гарантированное удовлетворение населения и других потребителей водой нормативного качества по приемлемым для общества ценам (тарифам). В экономическом аспекте – снижение общих затрат на покупку электроэнергии. Достигается за счет уменьшения использования населением воды как материального ресурса (с доведением его до уровня развитых европейских стран), а также внедрения энергосберегающих технологий и оборудования </w:t>
      </w:r>
      <w:r w:rsidRPr="005D6452">
        <w:rPr>
          <w:rFonts w:ascii="Times New Roman" w:hAnsi="Times New Roman"/>
          <w:sz w:val="28"/>
          <w:szCs w:val="28"/>
          <w:lang w:eastAsia="ru-RU"/>
        </w:rPr>
        <w:t>на объектах водоснабжения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65D5B" w:rsidRPr="005D6452" w:rsidRDefault="00565D5B" w:rsidP="00133811">
      <w:pPr>
        <w:spacing w:before="60"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Повышение эффективности использования электроэнергии можно рассматривать как выявление и реализацию мер и инструментов с целью наиболее полного представления услуг водоснабжения при наименьших затратах на необходимую энергию. Однако это не исключает одновременной реализации стратегического направления – уменьшения потребления воды населением во взаимосвязанных различных комбинациях прямой экономии воды и электроэнергии. </w:t>
      </w:r>
    </w:p>
    <w:p w:rsidR="00565D5B" w:rsidRPr="005D6452" w:rsidRDefault="00565D5B" w:rsidP="001338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Эффективность мероприятий, направленных на экономию водных ресурсов, и мероприятий, направленных на экономию энергоресурсов, в значительной степени повышается при их совместном планировании. Например, снижение утечек обеспечивает экономию воды и уменьшение потерь давления, что позволяет сэкономить энергию благодаря снижению мощности, потребляемой насосами для перекачивания воды. Замена одного насоса другим, более эффективным, приводит к экономии энергии. Таким образом, снижение потерь давления из-за утечек позволит произвести замену существующих насосов насосами меньшей мощности, что обеспечит дополнительную экономию энергии и денежных средств.</w:t>
      </w:r>
    </w:p>
    <w:p w:rsidR="00565D5B" w:rsidRPr="005D6452" w:rsidRDefault="00565D5B" w:rsidP="001338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К стимулам, побуждающим повышать эффективность работы систем водоснабжения, относятся снижение затрат, обеспечение безопасности и надежности энерго- и водоснабжения, а также уменьшение вредного воздействия на окружающую среду. Эффективное использование энергии в водохозяйственных системах часто является наиболее экономичным способом усовершенствования работы систем водоснабжения с целью повышения качества обслуживания потребителей и, в то же время, удовлетворения растущих потребностей населения. Осуществление комплексных мероприятий </w:t>
      </w:r>
      <w:r w:rsidRPr="005D645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 повышению эффективности водоснабжения обеспечивает снижение расходов, увеличение эксплуатационных мощностей существующих систем и повышение уровня удовлетворения нужд потребителей. </w:t>
      </w:r>
    </w:p>
    <w:p w:rsidR="00565D5B" w:rsidRPr="005D6452" w:rsidRDefault="00565D5B" w:rsidP="001338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Экономия ресурсов возможна как на стадии производства и транспортирования воды, так и в процессе ее потребления, когда одновременно сберегается вода, электроэнергия и денежные средства на их покупку.</w:t>
      </w:r>
      <w:r w:rsidRPr="005D6452">
        <w:rPr>
          <w:rFonts w:ascii="Times New Roman" w:hAnsi="Times New Roman"/>
          <w:sz w:val="28"/>
          <w:szCs w:val="28"/>
          <w:lang w:val="en-US" w:eastAsia="ru-RU"/>
        </w:rPr>
        <w:t> </w:t>
      </w:r>
    </w:p>
    <w:p w:rsidR="00565D5B" w:rsidRPr="005D6452" w:rsidRDefault="00565D5B" w:rsidP="00133811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Основными направлениями в области энергосбережения являются:</w:t>
      </w:r>
    </w:p>
    <w:p w:rsidR="00565D5B" w:rsidRPr="005D6452" w:rsidRDefault="00565D5B" w:rsidP="001338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- внедрение и применение энергосберегающего оборудования;</w:t>
      </w:r>
    </w:p>
    <w:p w:rsidR="00565D5B" w:rsidRPr="005D6452" w:rsidRDefault="00565D5B" w:rsidP="001338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- снижение утечек и потерь воды;</w:t>
      </w:r>
    </w:p>
    <w:p w:rsidR="00565D5B" w:rsidRPr="005D6452" w:rsidRDefault="00565D5B" w:rsidP="001338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- снижение расхода воды на собственные нужды;</w:t>
      </w:r>
    </w:p>
    <w:p w:rsidR="00565D5B" w:rsidRPr="005D6452" w:rsidRDefault="00565D5B" w:rsidP="001338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- установка приборов учета воды.</w:t>
      </w:r>
    </w:p>
    <w:p w:rsidR="00565D5B" w:rsidRPr="005D6452" w:rsidRDefault="00565D5B" w:rsidP="00133811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Важным направлением в рамках энергосбережения является установка индивидуальных и коллективных (общедомовых) приборов учета воды как в существующей застройке, так и на объектах нового строительства. Реализация данного направления включает в себя: принятие одним из условий ввода жилого объекта в эксплуатацию – обязательное наличие приборов учета, стимулирование собственников жилья к установке приборов учета. </w:t>
      </w:r>
    </w:p>
    <w:p w:rsidR="00565D5B" w:rsidRPr="005D6452" w:rsidRDefault="00565D5B" w:rsidP="00A73CE7">
      <w:pPr>
        <w:keepNext/>
        <w:tabs>
          <w:tab w:val="num" w:pos="5682"/>
        </w:tabs>
        <w:spacing w:after="0" w:line="240" w:lineRule="auto"/>
        <w:ind w:firstLine="851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58" w:name="_Toc220749668"/>
      <w:bookmarkStart w:id="59" w:name="_Toc220824604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5.2.1. </w:t>
      </w:r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Характеристика целевых показателей модернизации системы водоснабжения</w:t>
      </w:r>
      <w:bookmarkEnd w:id="58"/>
      <w:bookmarkEnd w:id="59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133811">
      <w:pPr>
        <w:widowControl w:val="0"/>
        <w:spacing w:after="0" w:line="240" w:lineRule="auto"/>
        <w:ind w:right="-55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Модернизация системы водоснабжения предусмотрена по каждому из пяти последовательных технологических компонентов (см. таблицу 5.2.): </w:t>
      </w:r>
    </w:p>
    <w:p w:rsidR="00565D5B" w:rsidRPr="005D6452" w:rsidRDefault="00565D5B" w:rsidP="00BC6F53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565D5B" w:rsidRPr="005D6452" w:rsidRDefault="00565D5B" w:rsidP="00BC6F5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Направления модернизации системы водоснабжения  </w:t>
      </w:r>
    </w:p>
    <w:p w:rsidR="00565D5B" w:rsidRPr="005D6452" w:rsidRDefault="00565D5B" w:rsidP="00BC6F5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Таблица 5.2.</w:t>
      </w:r>
    </w:p>
    <w:tbl>
      <w:tblPr>
        <w:tblW w:w="992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0"/>
        <w:gridCol w:w="3060"/>
        <w:gridCol w:w="4500"/>
      </w:tblGrid>
      <w:tr w:rsidR="00565D5B" w:rsidRPr="005D6452" w:rsidTr="00C65BFB">
        <w:trPr>
          <w:trHeight w:val="255"/>
        </w:trPr>
        <w:tc>
          <w:tcPr>
            <w:tcW w:w="2360" w:type="dxa"/>
            <w:vAlign w:val="center"/>
          </w:tcPr>
          <w:p w:rsidR="00565D5B" w:rsidRPr="005D6452" w:rsidRDefault="00565D5B" w:rsidP="00BC6F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Технологический этап</w:t>
            </w:r>
          </w:p>
        </w:tc>
        <w:tc>
          <w:tcPr>
            <w:tcW w:w="3060" w:type="dxa"/>
            <w:vAlign w:val="center"/>
          </w:tcPr>
          <w:p w:rsidR="00565D5B" w:rsidRPr="005D6452" w:rsidRDefault="00565D5B" w:rsidP="00BC6F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500" w:type="dxa"/>
            <w:vAlign w:val="center"/>
          </w:tcPr>
          <w:p w:rsidR="00565D5B" w:rsidRPr="005D6452" w:rsidRDefault="00565D5B" w:rsidP="00BC6F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Цель мероприятий</w:t>
            </w:r>
          </w:p>
        </w:tc>
      </w:tr>
      <w:tr w:rsidR="00565D5B" w:rsidRPr="005D6452" w:rsidTr="00C65BFB">
        <w:trPr>
          <w:trHeight w:val="765"/>
        </w:trPr>
        <w:tc>
          <w:tcPr>
            <w:tcW w:w="2360" w:type="dxa"/>
          </w:tcPr>
          <w:p w:rsidR="00565D5B" w:rsidRPr="005D6452" w:rsidRDefault="00565D5B" w:rsidP="00BC6F5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 Забор питьевой воды</w:t>
            </w:r>
          </w:p>
        </w:tc>
        <w:tc>
          <w:tcPr>
            <w:tcW w:w="3060" w:type="dxa"/>
            <w:vAlign w:val="center"/>
          </w:tcPr>
          <w:p w:rsidR="00565D5B" w:rsidRPr="005D6452" w:rsidRDefault="00565D5B" w:rsidP="00BC6F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Модернизация водозаборных сооружений</w:t>
            </w:r>
          </w:p>
        </w:tc>
        <w:tc>
          <w:tcPr>
            <w:tcW w:w="4500" w:type="dxa"/>
          </w:tcPr>
          <w:p w:rsidR="00565D5B" w:rsidRPr="005D6452" w:rsidRDefault="00565D5B" w:rsidP="00834EF0">
            <w:pPr>
              <w:widowControl w:val="0"/>
              <w:numPr>
                <w:ilvl w:val="0"/>
                <w:numId w:val="15"/>
              </w:numPr>
              <w:tabs>
                <w:tab w:val="left" w:pos="143"/>
              </w:tabs>
              <w:spacing w:after="0" w:line="240" w:lineRule="auto"/>
              <w:ind w:left="143" w:hanging="1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износа основных фондов</w:t>
            </w:r>
          </w:p>
          <w:p w:rsidR="00565D5B" w:rsidRPr="005D6452" w:rsidRDefault="00565D5B" w:rsidP="00834EF0">
            <w:pPr>
              <w:widowControl w:val="0"/>
              <w:numPr>
                <w:ilvl w:val="0"/>
                <w:numId w:val="15"/>
              </w:numPr>
              <w:tabs>
                <w:tab w:val="left" w:pos="143"/>
                <w:tab w:val="left" w:pos="376"/>
              </w:tabs>
              <w:spacing w:after="0" w:line="240" w:lineRule="auto"/>
              <w:ind w:left="143" w:hanging="1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эффективности их работы</w:t>
            </w:r>
          </w:p>
        </w:tc>
      </w:tr>
      <w:tr w:rsidR="00565D5B" w:rsidRPr="005D6452" w:rsidTr="00C65BFB">
        <w:trPr>
          <w:trHeight w:val="818"/>
        </w:trPr>
        <w:tc>
          <w:tcPr>
            <w:tcW w:w="2360" w:type="dxa"/>
          </w:tcPr>
          <w:p w:rsidR="00565D5B" w:rsidRPr="005D6452" w:rsidRDefault="00565D5B" w:rsidP="00BC6F5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 Транспортировка питьевой воды</w:t>
            </w:r>
          </w:p>
        </w:tc>
        <w:tc>
          <w:tcPr>
            <w:tcW w:w="3060" w:type="dxa"/>
            <w:vAlign w:val="center"/>
          </w:tcPr>
          <w:p w:rsidR="00565D5B" w:rsidRPr="005D6452" w:rsidRDefault="00565D5B" w:rsidP="00BC6F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Модернизация водопроводно-насосных станций</w:t>
            </w:r>
          </w:p>
        </w:tc>
        <w:tc>
          <w:tcPr>
            <w:tcW w:w="4500" w:type="dxa"/>
          </w:tcPr>
          <w:p w:rsidR="00565D5B" w:rsidRPr="005D6452" w:rsidRDefault="00565D5B" w:rsidP="00834EF0">
            <w:pPr>
              <w:widowControl w:val="0"/>
              <w:numPr>
                <w:ilvl w:val="0"/>
                <w:numId w:val="15"/>
              </w:numPr>
              <w:tabs>
                <w:tab w:val="num" w:pos="143"/>
              </w:tabs>
              <w:spacing w:after="0" w:line="240" w:lineRule="auto"/>
              <w:ind w:left="143" w:hanging="1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энергопотребления</w:t>
            </w:r>
          </w:p>
          <w:p w:rsidR="00565D5B" w:rsidRPr="005D6452" w:rsidRDefault="00565D5B" w:rsidP="00834EF0">
            <w:pPr>
              <w:widowControl w:val="0"/>
              <w:numPr>
                <w:ilvl w:val="0"/>
                <w:numId w:val="15"/>
              </w:numPr>
              <w:tabs>
                <w:tab w:val="num" w:pos="143"/>
              </w:tabs>
              <w:spacing w:after="0" w:line="240" w:lineRule="auto"/>
              <w:ind w:left="143" w:hanging="1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стабильным водоснабжением высотной застройки</w:t>
            </w:r>
          </w:p>
        </w:tc>
      </w:tr>
      <w:tr w:rsidR="00565D5B" w:rsidRPr="005D6452" w:rsidTr="00C65BFB">
        <w:trPr>
          <w:trHeight w:val="1275"/>
        </w:trPr>
        <w:tc>
          <w:tcPr>
            <w:tcW w:w="2360" w:type="dxa"/>
          </w:tcPr>
          <w:p w:rsidR="00565D5B" w:rsidRPr="005D6452" w:rsidRDefault="00565D5B" w:rsidP="00BC6F5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 Распределение питьевой воды</w:t>
            </w:r>
          </w:p>
        </w:tc>
        <w:tc>
          <w:tcPr>
            <w:tcW w:w="3060" w:type="dxa"/>
            <w:vAlign w:val="center"/>
          </w:tcPr>
          <w:p w:rsidR="00565D5B" w:rsidRPr="005D6452" w:rsidRDefault="00565D5B" w:rsidP="00BC6F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Модернизация сетей водопровода с высокой степенью износа</w:t>
            </w:r>
          </w:p>
        </w:tc>
        <w:tc>
          <w:tcPr>
            <w:tcW w:w="4500" w:type="dxa"/>
          </w:tcPr>
          <w:p w:rsidR="00565D5B" w:rsidRPr="005D6452" w:rsidRDefault="00565D5B" w:rsidP="00834EF0">
            <w:pPr>
              <w:widowControl w:val="0"/>
              <w:numPr>
                <w:ilvl w:val="0"/>
                <w:numId w:val="15"/>
              </w:numPr>
              <w:tabs>
                <w:tab w:val="num" w:pos="143"/>
              </w:tabs>
              <w:spacing w:after="0" w:line="240" w:lineRule="auto"/>
              <w:ind w:left="143" w:hanging="1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пропускной способности, снижение потерь воды </w:t>
            </w:r>
          </w:p>
          <w:p w:rsidR="00565D5B" w:rsidRPr="005D6452" w:rsidRDefault="00565D5B" w:rsidP="00834EF0">
            <w:pPr>
              <w:widowControl w:val="0"/>
              <w:numPr>
                <w:ilvl w:val="0"/>
                <w:numId w:val="15"/>
              </w:numPr>
              <w:tabs>
                <w:tab w:val="num" w:pos="143"/>
              </w:tabs>
              <w:spacing w:after="0" w:line="240" w:lineRule="auto"/>
              <w:ind w:left="143" w:hanging="1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надежности работы сети, оптимизация работы сети </w:t>
            </w:r>
          </w:p>
          <w:p w:rsidR="00565D5B" w:rsidRPr="005D6452" w:rsidRDefault="00565D5B" w:rsidP="00834EF0">
            <w:pPr>
              <w:widowControl w:val="0"/>
              <w:numPr>
                <w:ilvl w:val="0"/>
                <w:numId w:val="15"/>
              </w:numPr>
              <w:tabs>
                <w:tab w:val="num" w:pos="143"/>
              </w:tabs>
              <w:spacing w:after="0" w:line="240" w:lineRule="auto"/>
              <w:ind w:left="143" w:hanging="1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охвата системой водоснабжения</w:t>
            </w:r>
          </w:p>
        </w:tc>
      </w:tr>
      <w:tr w:rsidR="00565D5B" w:rsidRPr="005D6452" w:rsidTr="00C65BFB">
        <w:trPr>
          <w:trHeight w:val="510"/>
        </w:trPr>
        <w:tc>
          <w:tcPr>
            <w:tcW w:w="2360" w:type="dxa"/>
          </w:tcPr>
          <w:p w:rsidR="00565D5B" w:rsidRPr="005D6452" w:rsidRDefault="00565D5B" w:rsidP="00BC6F5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 Потребление питьевой воды</w:t>
            </w:r>
          </w:p>
        </w:tc>
        <w:tc>
          <w:tcPr>
            <w:tcW w:w="3060" w:type="dxa"/>
          </w:tcPr>
          <w:p w:rsidR="00565D5B" w:rsidRPr="005D6452" w:rsidRDefault="00565D5B" w:rsidP="00BC6F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Внедрение общедомового учета воды</w:t>
            </w:r>
          </w:p>
        </w:tc>
        <w:tc>
          <w:tcPr>
            <w:tcW w:w="4500" w:type="dxa"/>
          </w:tcPr>
          <w:p w:rsidR="00565D5B" w:rsidRPr="005D6452" w:rsidRDefault="00565D5B" w:rsidP="00834EF0">
            <w:pPr>
              <w:widowControl w:val="0"/>
              <w:numPr>
                <w:ilvl w:val="0"/>
                <w:numId w:val="15"/>
              </w:numPr>
              <w:tabs>
                <w:tab w:val="num" w:pos="143"/>
              </w:tabs>
              <w:spacing w:after="0" w:line="240" w:lineRule="auto"/>
              <w:ind w:left="143" w:hanging="1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удельного потребления питьевой воды</w:t>
            </w:r>
          </w:p>
        </w:tc>
      </w:tr>
    </w:tbl>
    <w:p w:rsidR="00565D5B" w:rsidRPr="005D6452" w:rsidRDefault="00565D5B" w:rsidP="00BC6F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133811">
      <w:pPr>
        <w:keepNext/>
        <w:spacing w:after="0" w:line="240" w:lineRule="auto"/>
        <w:ind w:firstLine="851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60" w:name="_Toc220749670"/>
      <w:bookmarkStart w:id="61" w:name="_Toc220824606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5.2.2. </w:t>
      </w:r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Описание объема и состава затрат на модернизацию системы водоснабжения</w:t>
      </w:r>
      <w:bookmarkEnd w:id="60"/>
      <w:bookmarkEnd w:id="61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13381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В соответствии с разработанными технологическими и организационными мероприятиями произведен расчет капитальных затрат на модернизацию системы водоснабжения. </w:t>
      </w:r>
    </w:p>
    <w:p w:rsidR="00565D5B" w:rsidRPr="005D6452" w:rsidRDefault="00565D5B" w:rsidP="0013381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Затраты на совершенствование системы водоснабжения (модернизация) на период реализации программы составят </w:t>
      </w:r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790240</w:t>
      </w:r>
      <w:r w:rsidRPr="005D6452">
        <w:rPr>
          <w:rFonts w:ascii="Times New Roman" w:hAnsi="Times New Roman"/>
          <w:sz w:val="28"/>
          <w:szCs w:val="28"/>
          <w:lang w:eastAsia="ru-RU"/>
        </w:rPr>
        <w:t>тыс. руб.(без НДС).</w:t>
      </w:r>
    </w:p>
    <w:p w:rsidR="00565D5B" w:rsidRPr="005D6452" w:rsidRDefault="00565D5B" w:rsidP="00133811">
      <w:pPr>
        <w:keepNext/>
        <w:spacing w:after="0" w:line="240" w:lineRule="auto"/>
        <w:ind w:firstLine="851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62" w:name="_Toc220749672"/>
      <w:bookmarkStart w:id="63" w:name="_Toc220824608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5.2.3. </w:t>
      </w:r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Характеристика целевых показателей развития системы водоснабжения</w:t>
      </w:r>
      <w:bookmarkEnd w:id="62"/>
      <w:bookmarkEnd w:id="63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BC6F53">
      <w:pPr>
        <w:widowControl w:val="0"/>
        <w:spacing w:after="0" w:line="240" w:lineRule="auto"/>
        <w:ind w:right="283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Новое строительство системы водоснабжения предусмотрено по каждому из трёх последовательных технологических компонентов (см. таблицу 5.3.).</w:t>
      </w:r>
    </w:p>
    <w:p w:rsidR="00565D5B" w:rsidRPr="005D6452" w:rsidRDefault="00565D5B" w:rsidP="00BC6F5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Таблица 5.3.</w:t>
      </w:r>
    </w:p>
    <w:p w:rsidR="00565D5B" w:rsidRPr="00133811" w:rsidRDefault="00565D5B" w:rsidP="00133811">
      <w:pPr>
        <w:tabs>
          <w:tab w:val="left" w:pos="1620"/>
          <w:tab w:val="right" w:leader="dot" w:pos="9912"/>
        </w:tabs>
        <w:spacing w:after="0" w:line="240" w:lineRule="auto"/>
        <w:ind w:left="-57" w:firstLine="777"/>
        <w:jc w:val="center"/>
        <w:outlineLvl w:val="2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bookmarkStart w:id="64" w:name="_Toc219449541"/>
      <w:bookmarkStart w:id="65" w:name="_Toc220749673"/>
      <w:bookmarkStart w:id="66" w:name="_Toc220824609"/>
      <w:r w:rsidRPr="00133811">
        <w:rPr>
          <w:rFonts w:ascii="Times New Roman" w:hAnsi="Times New Roman"/>
          <w:b/>
          <w:sz w:val="28"/>
          <w:szCs w:val="28"/>
          <w:u w:val="single"/>
          <w:lang w:eastAsia="ru-RU"/>
        </w:rPr>
        <w:t>Целевые показатели развития системы водоснабжения</w:t>
      </w:r>
      <w:bookmarkEnd w:id="64"/>
      <w:bookmarkEnd w:id="65"/>
      <w:bookmarkEnd w:id="66"/>
    </w:p>
    <w:p w:rsidR="00565D5B" w:rsidRPr="005D6452" w:rsidRDefault="00565D5B" w:rsidP="00BC6F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0"/>
        <w:gridCol w:w="3060"/>
        <w:gridCol w:w="4320"/>
      </w:tblGrid>
      <w:tr w:rsidR="00565D5B" w:rsidRPr="005D6452" w:rsidTr="00C65BFB">
        <w:trPr>
          <w:trHeight w:val="255"/>
          <w:tblHeader/>
        </w:trPr>
        <w:tc>
          <w:tcPr>
            <w:tcW w:w="2360" w:type="dxa"/>
            <w:vAlign w:val="center"/>
          </w:tcPr>
          <w:p w:rsidR="00565D5B" w:rsidRPr="005D6452" w:rsidRDefault="00565D5B" w:rsidP="00BC6F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Технологический этап</w:t>
            </w:r>
          </w:p>
        </w:tc>
        <w:tc>
          <w:tcPr>
            <w:tcW w:w="3060" w:type="dxa"/>
            <w:vAlign w:val="center"/>
          </w:tcPr>
          <w:p w:rsidR="00565D5B" w:rsidRPr="005D6452" w:rsidRDefault="00565D5B" w:rsidP="00BC6F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320" w:type="dxa"/>
            <w:vAlign w:val="center"/>
          </w:tcPr>
          <w:p w:rsidR="00565D5B" w:rsidRPr="005D6452" w:rsidRDefault="00565D5B" w:rsidP="00BC6F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Цель мероприятий</w:t>
            </w:r>
          </w:p>
        </w:tc>
      </w:tr>
      <w:tr w:rsidR="00565D5B" w:rsidRPr="005D6452" w:rsidTr="00C65BFB">
        <w:trPr>
          <w:trHeight w:val="765"/>
        </w:trPr>
        <w:tc>
          <w:tcPr>
            <w:tcW w:w="2360" w:type="dxa"/>
          </w:tcPr>
          <w:p w:rsidR="00565D5B" w:rsidRPr="005D6452" w:rsidRDefault="00565D5B" w:rsidP="00BC6F5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 Распределение питьевой воды</w:t>
            </w:r>
          </w:p>
        </w:tc>
        <w:tc>
          <w:tcPr>
            <w:tcW w:w="3060" w:type="dxa"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Замена сетей водопровода для эффективного водоснабжения Никольского городского поселения </w:t>
            </w:r>
          </w:p>
        </w:tc>
        <w:tc>
          <w:tcPr>
            <w:tcW w:w="4320" w:type="dxa"/>
          </w:tcPr>
          <w:p w:rsidR="00565D5B" w:rsidRPr="005D6452" w:rsidRDefault="00565D5B" w:rsidP="00834EF0">
            <w:pPr>
              <w:widowControl w:val="0"/>
              <w:numPr>
                <w:ilvl w:val="0"/>
                <w:numId w:val="42"/>
              </w:numPr>
              <w:tabs>
                <w:tab w:val="num" w:pos="143"/>
              </w:tabs>
              <w:spacing w:after="0" w:line="240" w:lineRule="auto"/>
              <w:ind w:left="143" w:hanging="1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пропускной способности, снижение потерь воды </w:t>
            </w:r>
          </w:p>
          <w:p w:rsidR="00565D5B" w:rsidRPr="005D6452" w:rsidRDefault="00565D5B" w:rsidP="00834EF0">
            <w:pPr>
              <w:widowControl w:val="0"/>
              <w:numPr>
                <w:ilvl w:val="0"/>
                <w:numId w:val="42"/>
              </w:numPr>
              <w:tabs>
                <w:tab w:val="num" w:pos="143"/>
              </w:tabs>
              <w:spacing w:after="0" w:line="240" w:lineRule="auto"/>
              <w:ind w:left="143" w:hanging="1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надежности работы сети, оптимизация работы сети </w:t>
            </w:r>
          </w:p>
          <w:p w:rsidR="00565D5B" w:rsidRPr="005D6452" w:rsidRDefault="00565D5B" w:rsidP="00834EF0">
            <w:pPr>
              <w:widowControl w:val="0"/>
              <w:numPr>
                <w:ilvl w:val="0"/>
                <w:numId w:val="15"/>
              </w:numPr>
              <w:tabs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охвата системой водоснабжения</w:t>
            </w:r>
          </w:p>
          <w:p w:rsidR="00565D5B" w:rsidRPr="005D6452" w:rsidRDefault="00565D5B" w:rsidP="00BC6F5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65D5B" w:rsidRPr="005D6452" w:rsidRDefault="00565D5B" w:rsidP="00BC6F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82031B">
      <w:pPr>
        <w:keepNext/>
        <w:spacing w:after="0" w:line="240" w:lineRule="auto"/>
        <w:ind w:firstLine="851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67" w:name="_Toc220749674"/>
      <w:bookmarkStart w:id="68" w:name="_Toc220824610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5.2.4. </w:t>
      </w:r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Описание технических мероприятий развития системы водоснабжения</w:t>
      </w:r>
      <w:bookmarkEnd w:id="67"/>
      <w:bookmarkEnd w:id="68"/>
    </w:p>
    <w:p w:rsidR="00565D5B" w:rsidRPr="005D6452" w:rsidRDefault="00565D5B" w:rsidP="0082031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Перечень технических мероприятий развития системы водоснабжения представлен в соответствующей инвестиционной  программе.</w:t>
      </w:r>
    </w:p>
    <w:p w:rsidR="00565D5B" w:rsidRPr="005D6452" w:rsidRDefault="00565D5B" w:rsidP="0082031B">
      <w:pPr>
        <w:keepNext/>
        <w:spacing w:after="0" w:line="240" w:lineRule="auto"/>
        <w:ind w:firstLine="851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69" w:name="_Toc220749675"/>
      <w:bookmarkStart w:id="70" w:name="_Toc220824611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5.2.5. </w:t>
      </w:r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Описание объема и состава затрат на развитие системы водоснабжения</w:t>
      </w:r>
      <w:bookmarkEnd w:id="69"/>
      <w:bookmarkEnd w:id="70"/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В соответствии с разработанными технологическими и организационными мероприятиями произведен расчет капитальных затрат по новому строительству объектов системы водоснабжения Никольского городского поселения , которые на период реализации программы составят  </w:t>
      </w:r>
      <w:r w:rsidRPr="005D6452">
        <w:rPr>
          <w:rFonts w:ascii="Times New Roman" w:hAnsi="Times New Roman"/>
          <w:b/>
          <w:sz w:val="28"/>
          <w:szCs w:val="28"/>
          <w:lang w:eastAsia="ru-RU"/>
        </w:rPr>
        <w:t xml:space="preserve">790240 тыс. руб. </w:t>
      </w:r>
      <w:r w:rsidRPr="005D6452">
        <w:rPr>
          <w:rFonts w:ascii="Times New Roman" w:hAnsi="Times New Roman"/>
          <w:sz w:val="28"/>
          <w:szCs w:val="28"/>
          <w:lang w:eastAsia="ru-RU"/>
        </w:rPr>
        <w:t>(без НДС).</w:t>
      </w:r>
    </w:p>
    <w:p w:rsidR="00565D5B" w:rsidRPr="005D6452" w:rsidRDefault="00565D5B" w:rsidP="0082031B">
      <w:pPr>
        <w:keepNext/>
        <w:numPr>
          <w:ilvl w:val="1"/>
          <w:numId w:val="41"/>
        </w:numPr>
        <w:tabs>
          <w:tab w:val="clear" w:pos="930"/>
          <w:tab w:val="num" w:pos="-142"/>
        </w:tabs>
        <w:spacing w:after="0" w:line="240" w:lineRule="auto"/>
        <w:ind w:left="0" w:firstLine="851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bookmarkStart w:id="71" w:name="_Toc220749676"/>
      <w:bookmarkStart w:id="72" w:name="_Toc220824612"/>
      <w:r w:rsidRPr="005D6452">
        <w:rPr>
          <w:rFonts w:ascii="Times New Roman" w:hAnsi="Times New Roman"/>
          <w:b/>
          <w:bCs/>
          <w:iCs/>
          <w:sz w:val="28"/>
          <w:szCs w:val="28"/>
          <w:lang w:eastAsia="ru-RU"/>
        </w:rPr>
        <w:lastRenderedPageBreak/>
        <w:t>Определение эффекта от реализации мероприятий по развитию и модернизации системы водоснабжения, обоснование и расчет показателей результативности на 2016 -2021 годы</w:t>
      </w:r>
      <w:bookmarkEnd w:id="71"/>
      <w:bookmarkEnd w:id="72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</w:p>
    <w:p w:rsidR="00565D5B" w:rsidRPr="005D6452" w:rsidRDefault="00565D5B" w:rsidP="0082031B">
      <w:pPr>
        <w:keepNext/>
        <w:numPr>
          <w:ilvl w:val="2"/>
          <w:numId w:val="41"/>
        </w:numPr>
        <w:spacing w:after="0" w:line="240" w:lineRule="auto"/>
        <w:ind w:left="0" w:firstLine="851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73" w:name="_Toc220749677"/>
      <w:bookmarkStart w:id="74" w:name="_Toc220824613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Описание и обоснование показателей результативности реализации мероприятий по развитию и модернизации системы водоснабжения</w:t>
      </w:r>
      <w:bookmarkEnd w:id="73"/>
      <w:bookmarkEnd w:id="74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BC6F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Основные показатели результативности реализации мероприятий по развитию и модернизации системы </w:t>
      </w:r>
      <w:r w:rsidRPr="005D6452">
        <w:rPr>
          <w:rFonts w:ascii="Times New Roman" w:hAnsi="Times New Roman"/>
          <w:sz w:val="28"/>
          <w:szCs w:val="28"/>
          <w:u w:val="single"/>
          <w:lang w:eastAsia="ru-RU"/>
        </w:rPr>
        <w:t>водоснабжения представлены в таблице 5.4.</w:t>
      </w:r>
    </w:p>
    <w:p w:rsidR="00565D5B" w:rsidRPr="005D6452" w:rsidRDefault="00565D5B" w:rsidP="00BC6F53">
      <w:pPr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</w:pPr>
    </w:p>
    <w:p w:rsidR="00565D5B" w:rsidRPr="005D6452" w:rsidRDefault="00565D5B" w:rsidP="00BC6F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Таблица 5.4.</w:t>
      </w:r>
    </w:p>
    <w:p w:rsidR="00565D5B" w:rsidRPr="005D6452" w:rsidRDefault="00565D5B" w:rsidP="00BC6F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Показатели результативности реализации мероприятий</w:t>
      </w:r>
    </w:p>
    <w:p w:rsidR="00565D5B" w:rsidRPr="005D6452" w:rsidRDefault="00565D5B" w:rsidP="00BC6F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25" w:type="dxa"/>
        <w:tblInd w:w="103" w:type="dxa"/>
        <w:tblLook w:val="0000" w:firstRow="0" w:lastRow="0" w:firstColumn="0" w:lastColumn="0" w:noHBand="0" w:noVBand="0"/>
      </w:tblPr>
      <w:tblGrid>
        <w:gridCol w:w="586"/>
        <w:gridCol w:w="4392"/>
        <w:gridCol w:w="1230"/>
        <w:gridCol w:w="1120"/>
        <w:gridCol w:w="1271"/>
        <w:gridCol w:w="1153"/>
      </w:tblGrid>
      <w:tr w:rsidR="00565D5B" w:rsidRPr="005D6452" w:rsidTr="00C65BFB">
        <w:trPr>
          <w:trHeight w:val="255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результативности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Ед. </w:t>
            </w:r>
          </w:p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2018год</w:t>
            </w:r>
          </w:p>
        </w:tc>
      </w:tr>
      <w:tr w:rsidR="00565D5B" w:rsidRPr="005D6452" w:rsidTr="00C65BF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Обеспеченность населения города централизованным водоснабжением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</w:p>
        </w:tc>
      </w:tr>
      <w:tr w:rsidR="00565D5B" w:rsidRPr="005D6452" w:rsidTr="00C65BF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Уровень неучтенных расходов воды, в том числе на собственные нужды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18,9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14,0</w:t>
            </w:r>
          </w:p>
        </w:tc>
      </w:tr>
      <w:tr w:rsidR="00565D5B" w:rsidRPr="005D6452" w:rsidTr="00C65BFB">
        <w:trPr>
          <w:trHeight w:val="2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аварийных отключений на сетях водоснабжения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отк. км/сетей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0,18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0,10</w:t>
            </w:r>
          </w:p>
        </w:tc>
      </w:tr>
    </w:tbl>
    <w:p w:rsidR="00565D5B" w:rsidRPr="005D6452" w:rsidRDefault="00565D5B" w:rsidP="00BC6F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8203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Таким образом, реализация мероприятий по развитию и модернизации системы водоснабжения Никольского городского поселения позволит к 2018 году достигнуть следующих результатов:</w:t>
      </w:r>
    </w:p>
    <w:p w:rsidR="00565D5B" w:rsidRPr="005D6452" w:rsidRDefault="00565D5B" w:rsidP="0082031B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увеличение обеспеченности населения города централизованным водоснабжением до 98 %;</w:t>
      </w:r>
    </w:p>
    <w:p w:rsidR="00565D5B" w:rsidRPr="005D6452" w:rsidRDefault="00565D5B" w:rsidP="0082031B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сокращение неучтенных расходов воды, в том числе на собственные нужды, до 14,0%;</w:t>
      </w:r>
    </w:p>
    <w:p w:rsidR="00565D5B" w:rsidRPr="005D6452" w:rsidRDefault="00565D5B" w:rsidP="0082031B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снижение аварийности на сетях водоснабжения.</w:t>
      </w:r>
    </w:p>
    <w:p w:rsidR="00565D5B" w:rsidRPr="005D6452" w:rsidRDefault="002C3227" w:rsidP="002C3227">
      <w:pPr>
        <w:keepNext/>
        <w:numPr>
          <w:ilvl w:val="2"/>
          <w:numId w:val="41"/>
        </w:numPr>
        <w:tabs>
          <w:tab w:val="clear" w:pos="5682"/>
        </w:tabs>
        <w:spacing w:after="0" w:line="240" w:lineRule="auto"/>
        <w:ind w:left="0" w:firstLine="851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75" w:name="_Toc220749678"/>
      <w:bookmarkStart w:id="76" w:name="_Toc220824614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65D5B"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Определение социального эффекта от реализации мероприятий по развитию и модернизации системы водоснабжения</w:t>
      </w:r>
      <w:bookmarkEnd w:id="75"/>
      <w:bookmarkEnd w:id="76"/>
      <w:r w:rsidR="00565D5B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8203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Социальным эффектом от реализации мероприятий </w:t>
      </w:r>
      <w:r w:rsidRPr="005D6452">
        <w:rPr>
          <w:rFonts w:ascii="Times New Roman" w:hAnsi="Times New Roman"/>
          <w:sz w:val="28"/>
          <w:szCs w:val="28"/>
          <w:u w:val="single"/>
          <w:lang w:eastAsia="ru-RU"/>
        </w:rPr>
        <w:t>по развитию и модернизации системы водоснабжения являются:</w:t>
      </w:r>
    </w:p>
    <w:p w:rsidR="00565D5B" w:rsidRPr="005D6452" w:rsidRDefault="00565D5B" w:rsidP="0082031B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обеспечение централизованным водоснабжением всех районов Никольского городского поселения;</w:t>
      </w:r>
    </w:p>
    <w:p w:rsidR="00565D5B" w:rsidRPr="005D6452" w:rsidRDefault="00565D5B" w:rsidP="0082031B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качественное улучшение показателей питьевой воды;</w:t>
      </w:r>
    </w:p>
    <w:p w:rsidR="00565D5B" w:rsidRPr="005D6452" w:rsidRDefault="00565D5B" w:rsidP="0082031B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обеспечение бесперебойного водоснабжения.</w:t>
      </w:r>
    </w:p>
    <w:p w:rsidR="00565D5B" w:rsidRPr="005D6452" w:rsidRDefault="00565D5B" w:rsidP="008203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В совокупности социальным эффектом станет улучшение условий жизни населения города. </w:t>
      </w:r>
    </w:p>
    <w:p w:rsidR="00565D5B" w:rsidRPr="005D6452" w:rsidRDefault="00565D5B" w:rsidP="00BC6F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A73CE7">
      <w:pPr>
        <w:keepNext/>
        <w:spacing w:after="0" w:line="240" w:lineRule="auto"/>
        <w:ind w:firstLine="851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77" w:name="_Toc220749679"/>
      <w:bookmarkStart w:id="78" w:name="_Toc220824615"/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5.3.3. </w:t>
      </w:r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Определение экономического эффекта от реализации мероприятий по развитию и модернизации системы водоснабжения</w:t>
      </w:r>
      <w:bookmarkEnd w:id="77"/>
      <w:bookmarkEnd w:id="78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8203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К показателям экономического эффекта от реализации мероприятий </w:t>
      </w:r>
      <w:r w:rsidRPr="005D6452">
        <w:rPr>
          <w:rFonts w:ascii="Times New Roman" w:hAnsi="Times New Roman"/>
          <w:sz w:val="28"/>
          <w:szCs w:val="28"/>
          <w:u w:val="single"/>
          <w:lang w:eastAsia="ru-RU"/>
        </w:rPr>
        <w:t>по развитию и модернизации системы водоснабжения относятся:</w:t>
      </w:r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снижение удельных расходов на энергию и другие эксплу</w:t>
      </w:r>
      <w:r w:rsidR="00DB0171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тационные расходы;</w:t>
      </w:r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экономия затрат на подъем воды (с 2016 по 2021 год на 30%) за счет сокращения неучтенных расходов воды и расходов на собственные нужды;</w:t>
      </w:r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экономия средств, направленных на аварийно-восстановительные работы, (с 2016 по 2021 год на 30%), за счет сокращения затрат на устранение внеплановых отключений;</w:t>
      </w:r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рост количества потребителей и объема предоставляемых услуг;</w:t>
      </w:r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повышение рентабельности деятельности предприятия, обслуживающего систему водоснабжения  Никольского городского поселения.</w:t>
      </w:r>
    </w:p>
    <w:p w:rsidR="00565D5B" w:rsidRPr="005D6452" w:rsidRDefault="00565D5B" w:rsidP="00A73CE7">
      <w:pPr>
        <w:keepNext/>
        <w:spacing w:after="0" w:line="240" w:lineRule="auto"/>
        <w:ind w:firstLine="851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79" w:name="_Toc220749680"/>
      <w:bookmarkStart w:id="80" w:name="_Toc220824616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5.3.4. </w:t>
      </w:r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Описание ожидаемых результатов от реализации мероприятий по развитию и модернизации системы водоснабжения</w:t>
      </w:r>
      <w:bookmarkEnd w:id="79"/>
      <w:bookmarkEnd w:id="80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82031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Реализация технологических и организационных мероприятий, направленных на развитие и модернизацию объектов водоснабжения, позволит достигнуть следующих результатов:</w:t>
      </w:r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повышение надежности и эффективности работы;</w:t>
      </w:r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восстановление эксплуатационных свойств и производительности скважин до утвержденных запасов;</w:t>
      </w:r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экономия электрической энергии на отдельных скважинах до 20 %;</w:t>
      </w:r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оперативное управление работой скважин</w:t>
      </w:r>
      <w:r w:rsidRPr="0082031B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доведение отбора воды из скважин до утвержденных запасов;</w:t>
      </w:r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уменьшение межремонтного интервала оборудования</w:t>
      </w:r>
      <w:r w:rsidRPr="0082031B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обеспечение качества питьевой воды с учетом требования действующего законодательства;</w:t>
      </w:r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оперативное управление режимами работы насосов и резервуарами чистой воды.</w:t>
      </w:r>
    </w:p>
    <w:p w:rsidR="00565D5B" w:rsidRPr="005D6452" w:rsidRDefault="00565D5B" w:rsidP="0082031B">
      <w:pPr>
        <w:widowControl w:val="0"/>
        <w:tabs>
          <w:tab w:val="num" w:pos="144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Сети водоснабжения</w:t>
      </w:r>
      <w:r w:rsidRPr="0082031B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восстановление эксплуатационных свойств, пропускной способности трубопроводов для обеспечения надежного водоснабжения и пожаротушения существующей и перспективной застройки;</w:t>
      </w:r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возможность анализа объемов подаваемой и потребляемой воды, возможность определения потерь и разработки мероприятий по рациональному использованию воды;</w:t>
      </w:r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обеспечение стабильного давления в сетях водоснабжения в период максимального водоразбора, снятие перегрузок с магистральных водоводов и насосного оборудования;</w:t>
      </w:r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обеспечение централизованным водоснабжением новых районов жилой застройки.</w:t>
      </w:r>
    </w:p>
    <w:p w:rsidR="00565D5B" w:rsidRPr="0082031B" w:rsidRDefault="00565D5B" w:rsidP="0082031B">
      <w:pPr>
        <w:keepNext/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bookmarkStart w:id="81" w:name="_Toc220749681"/>
      <w:bookmarkStart w:id="82" w:name="_Toc220824617"/>
      <w:r w:rsidRPr="0082031B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КОМПЛЕКСНОЕ РАЗВИТИЕ СИСТЕМЫ ВОДООТВЕДЕНИ</w:t>
      </w:r>
      <w:bookmarkEnd w:id="81"/>
      <w:bookmarkEnd w:id="82"/>
      <w:r w:rsidRPr="0082031B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Я НИКОЛЬСКОГО ГОРОДСКОГО ПОСЕЛЕНИЯ ТОСНЕНСКОГО РАЙОНА ЛЕНИНГРАДЖСКОЙ ОБЛАСТИ</w:t>
      </w:r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.</w:t>
      </w:r>
    </w:p>
    <w:p w:rsidR="00565D5B" w:rsidRPr="005D6452" w:rsidRDefault="00565D5B" w:rsidP="00BC6F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Стратегической целью развития системы водоотведения Никольского городского поселения - является обеспечение устойчивого функционирования и </w:t>
      </w:r>
      <w:r w:rsidRPr="005D6452">
        <w:rPr>
          <w:rFonts w:ascii="Times New Roman" w:hAnsi="Times New Roman"/>
          <w:sz w:val="28"/>
          <w:szCs w:val="28"/>
          <w:lang w:eastAsia="ru-RU"/>
        </w:rPr>
        <w:lastRenderedPageBreak/>
        <w:t>развития систем водоснабжения и водоотведения , позволяющих сформировать здоровую, безопасную, благоустроенную и стимулирующую среду жизнедеятельности.</w:t>
      </w:r>
    </w:p>
    <w:p w:rsidR="00565D5B" w:rsidRPr="005D6452" w:rsidRDefault="00565D5B" w:rsidP="0082031B">
      <w:pPr>
        <w:tabs>
          <w:tab w:val="left" w:pos="1245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iCs/>
          <w:color w:val="0000FF"/>
          <w:sz w:val="28"/>
          <w:szCs w:val="28"/>
          <w:u w:val="single"/>
          <w:lang w:eastAsia="ru-RU"/>
        </w:rPr>
      </w:pPr>
      <w:bookmarkStart w:id="83" w:name="_Toc220749682"/>
      <w:bookmarkStart w:id="84" w:name="_Toc220824618"/>
      <w:r w:rsidRPr="005D6452">
        <w:rPr>
          <w:rFonts w:ascii="Times New Roman" w:hAnsi="Times New Roman"/>
          <w:b/>
          <w:bCs/>
          <w:iCs/>
          <w:sz w:val="28"/>
          <w:szCs w:val="28"/>
          <w:lang w:eastAsia="ru-RU"/>
        </w:rPr>
        <w:t>Анализ существующей организации системы водоотведения, выявление проблем функционирования системы</w:t>
      </w:r>
      <w:bookmarkEnd w:id="83"/>
      <w:bookmarkEnd w:id="84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</w:p>
    <w:p w:rsidR="00565D5B" w:rsidRPr="0082031B" w:rsidRDefault="00565D5B" w:rsidP="008203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2031B">
        <w:rPr>
          <w:rFonts w:ascii="Times New Roman" w:hAnsi="Times New Roman"/>
          <w:b/>
          <w:bCs/>
          <w:sz w:val="28"/>
          <w:szCs w:val="28"/>
          <w:lang w:eastAsia="ru-RU"/>
        </w:rPr>
        <w:t>5.1 Общие данные по существующей системе хозяйственно -бытовой канализации г. Никольское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Default="00565D5B" w:rsidP="008203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В соответствии с действующей схемой приёма, подачи, очистки и</w:t>
      </w:r>
      <w:r w:rsidR="00DB01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отвода сточных вод система хозяйственно - бытовой канализации</w:t>
      </w:r>
      <w:r w:rsidR="00DB01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г. Никольское состоит из следующих объектов:</w:t>
      </w:r>
    </w:p>
    <w:p w:rsidR="00565D5B" w:rsidRPr="0082031B" w:rsidRDefault="00565D5B" w:rsidP="008203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- сети хозяйственно-бытовой канализации;</w:t>
      </w:r>
    </w:p>
    <w:p w:rsidR="00565D5B" w:rsidRPr="0082031B" w:rsidRDefault="00565D5B" w:rsidP="008203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- канализационные насосные станции (КНС);</w:t>
      </w:r>
    </w:p>
    <w:p w:rsidR="00565D5B" w:rsidRPr="0082031B" w:rsidRDefault="00565D5B" w:rsidP="008203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- канализационные очистные сооружения (КОС).</w:t>
      </w:r>
    </w:p>
    <w:p w:rsidR="00565D5B" w:rsidRPr="0082031B" w:rsidRDefault="00565D5B" w:rsidP="008203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Система централизованной канализации г. Никольское начала</w:t>
      </w:r>
      <w:r w:rsidR="00DB01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создаваться в 50-60 гг. прошлого столетия одновременно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со строительством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промышленных предприятий и многоэтажного жилого</w:t>
      </w:r>
      <w:r w:rsidR="00DB01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сектора.</w:t>
      </w:r>
    </w:p>
    <w:p w:rsidR="00565D5B" w:rsidRPr="0082031B" w:rsidRDefault="00565D5B" w:rsidP="008203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 xml:space="preserve">Развитие системы канализации продолжается по настоящее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время. В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настоящее время все объекты являются собственностью МО"Никольское городское поселение" и обслуживаются филиалом</w:t>
      </w:r>
      <w:r w:rsidR="00DB01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"Тосненский водоканал" ОАО "ЛОКС".</w:t>
      </w:r>
      <w:r w:rsidR="00DB01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Техническая документация на объекты системы канализации в</w:t>
      </w:r>
      <w:r w:rsidR="00DB01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филиале </w:t>
      </w:r>
      <w:r w:rsidR="00DB01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"Тосненский водоканал" ОАО "ЛОКС" практически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отсутствует. Как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уже отмечалось выше, очищенные сточные воды от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КОС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г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. Никольское по самотечному выпуску (железобетон) Ду 600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мм, протяжённостью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160 м сливаются в реку Тосну у границы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Никольского городского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поселения и Кировского района Система канализации в г. Никольское в основном общесплавная.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Для обеспечения транспортировки сточных вод на канализационных сетях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установлены 7 канализационных насосных станций (КНС).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Сточные воды собираются от водопользователей и по самотечным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коллекторам направляются на насосные станции, далее сточные воды по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напорным коллекторам направляются на канализационные очистные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сооружения (КОС) г. Никольское.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Диаметры напорных трубопроводов составляют от 150 до 350 мм.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Самотечных - от 100 до 600 мм.</w:t>
      </w:r>
    </w:p>
    <w:p w:rsidR="00565D5B" w:rsidRPr="0082031B" w:rsidRDefault="00565D5B" w:rsidP="008203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Протяжённость канализационных сетей г. Никольское составляет39,9 км.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Схемы сетей канализации представлены в приложениях Е, Ж, И.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Условное деление г. Никольское на микрорайоны представлено в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пункте 3.3.1 настоящей документации.</w:t>
      </w:r>
    </w:p>
    <w:p w:rsidR="00565D5B" w:rsidRPr="0082031B" w:rsidRDefault="00565D5B" w:rsidP="008203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 xml:space="preserve">Канализационные сети микрорайона «Центральный» выполнены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из железобетонных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и чугунных труб.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Два основных коллектора DN300 и DN600 мм (железобетон) проходят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по Советскому пр.</w:t>
      </w:r>
    </w:p>
    <w:p w:rsidR="00565D5B" w:rsidRPr="0082031B" w:rsidRDefault="00565D5B" w:rsidP="008203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Все внутридворовые коллектора микрорайона присоединены к этим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коллекторам.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Самотечный коллектор DN200 мм (железобетон),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проходящий по ул. Школьной, а также самотечный коллектор DN200 мм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(железобетон) от дома №18 ул. Лесной и среднеобразовательной школы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 xml:space="preserve">присоединен к КНС-3 (Школьная). </w:t>
      </w:r>
      <w:r w:rsidRPr="0082031B">
        <w:rPr>
          <w:rFonts w:ascii="Times New Roman" w:hAnsi="Times New Roman"/>
          <w:sz w:val="28"/>
          <w:szCs w:val="28"/>
          <w:lang w:eastAsia="ru-RU"/>
        </w:rPr>
        <w:t>Далее по настоящему напорному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трубопроводу DN200 мм стоки направляются в канализационный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коллектор DN300 мм на Советском пр. Сточные воды с улиц Театральная Заводская, Спортивная, Комсомольская, Пионерская через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распределительную канализационную сеть самотеком </w:t>
      </w:r>
      <w:r w:rsidRPr="0082031B">
        <w:rPr>
          <w:rFonts w:ascii="Times New Roman" w:hAnsi="Times New Roman"/>
          <w:sz w:val="28"/>
          <w:szCs w:val="28"/>
          <w:lang w:eastAsia="ru-RU"/>
        </w:rPr>
        <w:lastRenderedPageBreak/>
        <w:t>направляются в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канализационный коллектор DN600 мм, проходящий по Совет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кому пр.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и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далее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на КНС-1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65D5B" w:rsidRPr="0082031B" w:rsidRDefault="00565D5B" w:rsidP="008203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 xml:space="preserve">Канализационные сети микрорайона «Пионерский» от жилых домов№237, 239, 241, 243 по Советскому проспекту по самотечному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коллектору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DN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150 мм (чугун) направляются на КНС-2 «Первомайская». Сточные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воды с ул. Первомайская через самотечный коллектор DN 300 м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м (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железобетон) </w:t>
      </w:r>
      <w:r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аправляются на КНС-2 и далее по напорному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коллектору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на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КНС-1.</w:t>
      </w:r>
    </w:p>
    <w:p w:rsidR="00565D5B" w:rsidRPr="0082031B" w:rsidRDefault="00565D5B" w:rsidP="008203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2031B">
        <w:rPr>
          <w:rFonts w:ascii="Times New Roman" w:hAnsi="Times New Roman"/>
          <w:b/>
          <w:bCs/>
          <w:sz w:val="28"/>
          <w:szCs w:val="28"/>
          <w:lang w:eastAsia="ru-RU"/>
        </w:rPr>
        <w:t>5.2.2 Техническое состояние канализационных сетей</w:t>
      </w:r>
    </w:p>
    <w:p w:rsidR="00565D5B" w:rsidRPr="0082031B" w:rsidRDefault="00565D5B" w:rsidP="008203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Сети канализации в микрорайоне «Октябрьский» проложены в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основном, в 70 – 80 годы прошлого века, в микрорайоне «Центральный» - в50 – 60 годы, в микрорайоне «Первомайский» - в 80 – 90 годы.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Это обстоятельство обусловило фактическое состояние канализационных сетей в г. Никольское.</w:t>
      </w:r>
    </w:p>
    <w:p w:rsidR="00565D5B" w:rsidRPr="0082031B" w:rsidRDefault="00565D5B" w:rsidP="008203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В микрорайоне «Октябрьский» состояние самотечных коллекторов –ограничено работоспособное. Пропускная способность этих сетей (т.е.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диаметры трубопроводов) уже в настоящее время недостаточна, на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сети часто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происходят засоры, что систематически делает систему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водоотведения не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работоспособной.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Участок внутриквартальной канализационной сети по улице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Октябрьская у домов 1,2,3,4 на протяжении 339 метров находится в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аварийном состоянии, требует перекладки.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Состояние смотровых колодцев на сети – в целом ограниченно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работоспособное, вместе с тем 21 колодец на вышеуказанном участке находятся в аварийном состоянии, требуют капитального ремонта или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замены.</w:t>
      </w:r>
    </w:p>
    <w:p w:rsidR="00565D5B" w:rsidRDefault="00565D5B" w:rsidP="00BC16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В микрорайоне «Центральный» состояние самотечных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канализационных коллекторов – неудовлетворительное. На большом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протяжении их ресурс выработан, имеют место постоянные аварии (в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среднем за год 19 аварий). Часть участков сетей находится в аварийном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состоянии – внутридворовые коллекторы у домов 215, 217, 221,223 по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Советскому проспекту на протяжении 285 м, у домов по улице Школьн</w:t>
      </w:r>
      <w:r w:rsidR="002C3227">
        <w:rPr>
          <w:rFonts w:ascii="Times New Roman" w:hAnsi="Times New Roman"/>
          <w:sz w:val="28"/>
          <w:szCs w:val="28"/>
          <w:lang w:eastAsia="ru-RU"/>
        </w:rPr>
        <w:t>ая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протяжении 353 м, от дома 4 по улице Театральной, по Пионерской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улице до Советского проспекта на протяжении 442 м. Эти участки требуют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первоочередной замены.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На указанных аварийных участках сети также требуется капитальный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ремонт или замена 58 колодцев.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Пропускная способность канализационных сетей уже в настоящее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время – недостаточна.</w:t>
      </w:r>
    </w:p>
    <w:p w:rsidR="00565D5B" w:rsidRPr="0082031B" w:rsidRDefault="00565D5B" w:rsidP="00BC16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В целом сети канализации в микрорайоне «Центральный» требуют</w:t>
      </w:r>
    </w:p>
    <w:p w:rsidR="00565D5B" w:rsidRPr="0082031B" w:rsidRDefault="00565D5B" w:rsidP="00BC16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поэтапной реконструкции.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Состояние напорных коллекторов от КНС-1 («Центральная») до КОС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г. Никольское – аварийное. Три трубопровода диаметрами 300, 300 мм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требуют полной замены на протяжении ~ 2 км.</w:t>
      </w:r>
    </w:p>
    <w:p w:rsidR="00565D5B" w:rsidRPr="0082031B" w:rsidRDefault="00565D5B" w:rsidP="00BC16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В микрорайоне «Первомайский» сеть самотечных коллекторов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находится в работоспособном состоянии. Периодически возникающие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засоры необходимо устранять в процессе текущей эксплуатации.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Пропускная способность коллекторов может оказаться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недостаточной при вводе в эксплуатацию новых жилых домов. На территории г. Никольское расположены 7 канализационных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насосных станций: КНС-1 (Центральная), КНС-2 (Первомайская), КНС-3(Школьная), КНС-4 (Власьев ручей), КНС-5 (Октябрьская), КНС-6 (Завод"Сокол"), КНС-7 (Сибцентр).</w:t>
      </w:r>
    </w:p>
    <w:p w:rsidR="00565D5B" w:rsidRPr="0082031B" w:rsidRDefault="00565D5B" w:rsidP="00BC16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lastRenderedPageBreak/>
        <w:t>В соответствии со схемой канализационных сетей, сточные воды от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разных участков города по самотечным трубопроводам направляются к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канализационным насосным станциям, которыми перекачиваются в старый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и новый самотечные коллекторы и далее через КНС-1 поступают на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канализационные очистные сооружения г. Никольское.</w:t>
      </w:r>
    </w:p>
    <w:p w:rsidR="00565D5B" w:rsidRPr="0082031B" w:rsidRDefault="00565D5B" w:rsidP="00BC16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Обследование канализационных насосных станций проведено с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целью определения фактических параметров работы КНС, физического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состояния строительных конструкций станций и работоспособности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технологического оборудования и электрооборудования.</w:t>
      </w:r>
    </w:p>
    <w:p w:rsidR="00565D5B" w:rsidRPr="0082031B" w:rsidRDefault="00565D5B" w:rsidP="00BC16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Задачами при выполнении обследования являлись:</w:t>
      </w:r>
    </w:p>
    <w:p w:rsidR="00565D5B" w:rsidRPr="0082031B" w:rsidRDefault="00565D5B" w:rsidP="00BC16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2031B">
        <w:rPr>
          <w:rFonts w:ascii="Times New Roman" w:hAnsi="Times New Roman"/>
          <w:sz w:val="28"/>
          <w:szCs w:val="28"/>
          <w:lang w:eastAsia="ru-RU"/>
        </w:rPr>
        <w:t>выявление и оценка дефектов и повреждений строительных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конструкций;</w:t>
      </w:r>
    </w:p>
    <w:p w:rsidR="00565D5B" w:rsidRPr="0082031B" w:rsidRDefault="00565D5B" w:rsidP="00BC16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2031B">
        <w:rPr>
          <w:rFonts w:ascii="Times New Roman" w:hAnsi="Times New Roman"/>
          <w:sz w:val="28"/>
          <w:szCs w:val="28"/>
          <w:lang w:eastAsia="ru-RU"/>
        </w:rPr>
        <w:t>определение работоспособности технологического оборудования(насосов, трубопроводов и арматуры), электрооборудования, систем отопления и вентиляции.</w:t>
      </w:r>
    </w:p>
    <w:p w:rsidR="00565D5B" w:rsidRPr="00A73CE7" w:rsidRDefault="00565D5B" w:rsidP="00A73C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73CE7">
        <w:rPr>
          <w:rFonts w:ascii="Times New Roman" w:hAnsi="Times New Roman"/>
          <w:b/>
          <w:bCs/>
          <w:sz w:val="28"/>
          <w:szCs w:val="28"/>
          <w:lang w:eastAsia="ru-RU"/>
        </w:rPr>
        <w:t>5.4 Канализационные очистные сооружения г. Никольское.</w:t>
      </w:r>
    </w:p>
    <w:p w:rsidR="00565D5B" w:rsidRPr="0082031B" w:rsidRDefault="00565D5B" w:rsidP="00A73C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73CE7">
        <w:rPr>
          <w:rFonts w:ascii="Times New Roman" w:hAnsi="Times New Roman"/>
          <w:b/>
          <w:bCs/>
          <w:sz w:val="28"/>
          <w:szCs w:val="28"/>
          <w:lang w:eastAsia="ru-RU"/>
        </w:rPr>
        <w:t>5.4.1 Общие сведения о канализационных очистных сооружениях г.Никольское.</w:t>
      </w:r>
    </w:p>
    <w:p w:rsidR="00565D5B" w:rsidRPr="0082031B" w:rsidRDefault="00565D5B" w:rsidP="00A73CE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Площадка существующих канализационных очистных сооружений(КОС) расположена в северной части г. Никольское. Площадь территории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КОС составляет 4,35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га.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Сточные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воды на КОС поступают от четырех канализационных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насосных станций:</w:t>
      </w:r>
    </w:p>
    <w:p w:rsidR="00565D5B" w:rsidRPr="0082031B" w:rsidRDefault="00565D5B" w:rsidP="00A73CE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- КНС-1 (Центральная) – центральная канализационная насосная</w:t>
      </w:r>
    </w:p>
    <w:p w:rsidR="00565D5B" w:rsidRPr="0082031B" w:rsidRDefault="00565D5B" w:rsidP="00A73CE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станция г. Никольское;</w:t>
      </w:r>
    </w:p>
    <w:p w:rsidR="00565D5B" w:rsidRPr="0082031B" w:rsidRDefault="00565D5B" w:rsidP="00A73CE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- КНС завода "Керамика-Промсервис";</w:t>
      </w:r>
    </w:p>
    <w:p w:rsidR="00565D5B" w:rsidRPr="0082031B" w:rsidRDefault="00565D5B" w:rsidP="00A73CE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- КНС завода "Петрокерамика";</w:t>
      </w:r>
    </w:p>
    <w:p w:rsidR="00565D5B" w:rsidRPr="0082031B" w:rsidRDefault="00565D5B" w:rsidP="00A73CE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- КНС завода "Победа ЛСР".</w:t>
      </w:r>
    </w:p>
    <w:p w:rsidR="00565D5B" w:rsidRPr="0082031B" w:rsidRDefault="00565D5B" w:rsidP="00A73C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Назначение производственной деятельности КОС – прием, очистка и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обеззараживание сточных вод, поступающих от г. Никольское, для их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последующего сброса в реку Тосну.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Стоки, поступающие на КОС, образованы из хозяйственно-бытовых,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и частично ливневых (т.к. система канализации в г. Никольское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) п</w:t>
      </w:r>
      <w:r w:rsidRPr="0082031B">
        <w:rPr>
          <w:rFonts w:ascii="Times New Roman" w:hAnsi="Times New Roman"/>
          <w:sz w:val="28"/>
          <w:szCs w:val="28"/>
          <w:lang w:eastAsia="ru-RU"/>
        </w:rPr>
        <w:t>роизводственных сточных вод от промышленных предприятий социальных учреждений. Специализация производств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г. Никольское относится, в основном, к строительному профилю.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Из общего объема сточных вод, поступающих на очистные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сооружения, хозяйственно-бытовые и ливневые стоки составляют 85%,производственные стоки –15%.Канализационные очистные сооружений г. Никольское были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построены в 1969 году по проекту института "Ленгражданпроект".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За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период с 1987 по 1998 года было выполнено техническое перевооружение и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реконструкция канализационных очистных сооружений с увеличением их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проектной производительности с 10 000 м3/сут до 20 000 м3/сут В составе последней реконструкции и перевооружения КОС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Pr="0082031B">
        <w:rPr>
          <w:rFonts w:ascii="Times New Roman" w:hAnsi="Times New Roman"/>
          <w:sz w:val="28"/>
          <w:szCs w:val="28"/>
          <w:lang w:eastAsia="ru-RU"/>
        </w:rPr>
        <w:t>Никольское, проведенных в 2002 году, были реализованы следующие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мероприятия, направленные на улучшение качества очищенных сточныхвод:</w:t>
      </w:r>
    </w:p>
    <w:p w:rsidR="00565D5B" w:rsidRPr="0082031B" w:rsidRDefault="00565D5B" w:rsidP="00A73C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- четырехсекционный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усреднитель переоборудован в аэротенк;</w:t>
      </w:r>
    </w:p>
    <w:p w:rsidR="00565D5B" w:rsidRPr="0082031B" w:rsidRDefault="00565D5B" w:rsidP="00A73C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- осветлители-перегниватели (4 шт.) переоборудованы в первичные (2 шт.)</w:t>
      </w:r>
    </w:p>
    <w:p w:rsidR="00565D5B" w:rsidRPr="0082031B" w:rsidRDefault="00565D5B" w:rsidP="00A73C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и вторичные (2 шт.) отстойники;</w:t>
      </w:r>
    </w:p>
    <w:p w:rsidR="00565D5B" w:rsidRPr="0082031B" w:rsidRDefault="00565D5B" w:rsidP="00A73C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lastRenderedPageBreak/>
        <w:t>- существующая система обеззараживания хлором заменена на систему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обеззараживания гипохлоритом натрия;</w:t>
      </w:r>
    </w:p>
    <w:p w:rsidR="00565D5B" w:rsidRPr="0082031B" w:rsidRDefault="00B25F14" w:rsidP="00A73C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- в связи с реализацией новой технологии выведены из эксплуатации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следующие сооружения: осветлители (2 шт.), аэрофильтры (2 шт.),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вторичные отстойники (4 шт.), хлораторная (1 шт.), склад хлора (1 шт.).</w:t>
      </w:r>
    </w:p>
    <w:p w:rsidR="00565D5B" w:rsidRPr="0082031B" w:rsidRDefault="00565D5B" w:rsidP="00A73C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Кроме того, были выведены из эксплуатации следующие здания и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сооружения:</w:t>
      </w:r>
    </w:p>
    <w:p w:rsidR="00565D5B" w:rsidRPr="0082031B" w:rsidRDefault="00565D5B" w:rsidP="00A73C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- входная камера перед блоком фильтров и блок фильтров (с целью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снижения общего энергопотребления КОС);- цех механического обезвоживания осадка (из-за выхода из строя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центрифуг) и площадка компостирования обезвоженного осадка;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Таким образом, в состав КОС г. Никольское в настоящее время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входят следующие действующие здания и сооружения. Существующие канализационные очистные сооружения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представляют собой традиционные очистные сооружения, работающие с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использованием активного ила для удаления органических веществ и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нитрификации. Проектная производительность КОС – 20 000 м3/сут.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Фактический среднегодовой расход сточных вод составляет 7200 м3/сут. В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период активного снеготаяния и паводков расход сточных вод,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поступающих на КОС, иногда достигает 18000 м3/сут.</w:t>
      </w:r>
    </w:p>
    <w:p w:rsidR="00565D5B" w:rsidRPr="0082031B" w:rsidRDefault="00565D5B" w:rsidP="000F39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В настоящее время на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КОС работают четыре блока сооружений:</w:t>
      </w:r>
    </w:p>
    <w:p w:rsidR="00565D5B" w:rsidRPr="0082031B" w:rsidRDefault="00565D5B" w:rsidP="000F39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I блок </w:t>
      </w:r>
      <w:r w:rsidRPr="0082031B">
        <w:rPr>
          <w:rFonts w:ascii="Times New Roman" w:hAnsi="Times New Roman"/>
          <w:sz w:val="28"/>
          <w:szCs w:val="28"/>
          <w:lang w:eastAsia="ru-RU"/>
        </w:rPr>
        <w:t>– сооружения механической очистки, включающие приемную камеру, решетки, песколовки, первичные отстойники Водоснабжение площадки КОС осуществляется от водовода,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проложенного от г. Отрадное до насосной станции III подъема г.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Никольское. Вода расходуется на хозяйственно-питьевые и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производственные (лаборатория) нужды. Учет расхода воды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осуществляется по водомеру.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 xml:space="preserve">Отопление зданий КОС – электрическое (три 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электрокотла по 5 кВт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каждый).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Источником электроснабжения является ПС 199 5-го ВРЛВС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 xml:space="preserve">Ленэнерго, ячейки К-31 и К-43. </w:t>
      </w:r>
      <w:r w:rsidRPr="0082031B">
        <w:rPr>
          <w:rFonts w:ascii="Times New Roman" w:hAnsi="Times New Roman"/>
          <w:sz w:val="28"/>
          <w:szCs w:val="28"/>
          <w:lang w:eastAsia="ru-RU"/>
        </w:rPr>
        <w:t>Категория надежности электроснабжения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площадки – II, электрическая нагрузка 12600 кВт. Расход электроэнергии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КОС по состоянию за 2012 г. составил 1 863 695 кВт.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Эксплуатацию канализационных очистных сооружений осуществляет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технический персонал филиала «Тосненский водоканал» ОАО "ЛОКС",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контроль – персонал аттестованной лаборатории филиала "Тосненский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водоканал" ОАО "ЛОКС".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Общая численность работающих на предприятии составляет 26человек, в том числе ИТР – 2 человека. Предприятие функционирует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круглосуточно 365 дней в году.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Несмотря на реализованную в 2002 г. реконструкцию КОС,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предусматривавшую возможность доведения их до производительности20000 м3/сут, требуемое качество очистки сточных вод на существующих очистных сооружениях не может быть обеспечено. Причинами этого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являются фактически неработоспособное состояние большинства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строительных конструкций, технологического и электротехнического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оборудования сооружений и устаревшая в целом технология очистки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сточных вод.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Вместе с тем, выпуск сточных вод в водный объект – реку Тосн</w:t>
      </w:r>
      <w:r w:rsidR="002C3227">
        <w:rPr>
          <w:rFonts w:ascii="Times New Roman" w:hAnsi="Times New Roman"/>
          <w:sz w:val="28"/>
          <w:szCs w:val="28"/>
          <w:lang w:eastAsia="ru-RU"/>
        </w:rPr>
        <w:t>а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развитие г. Никольское, предопределяющее постепенное увеличение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объема водоотведения, требуют полной реконструкции или нового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строительства канализационных очистных сооружений.</w:t>
      </w:r>
    </w:p>
    <w:p w:rsidR="00565D5B" w:rsidRPr="0082031B" w:rsidRDefault="00565D5B" w:rsidP="000F39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2031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5.4.2 Описание технологической схемы действующих очистных</w:t>
      </w:r>
      <w:r w:rsidR="002C32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b/>
          <w:bCs/>
          <w:sz w:val="28"/>
          <w:szCs w:val="28"/>
          <w:lang w:eastAsia="ru-RU"/>
        </w:rPr>
        <w:t>сооружений</w:t>
      </w:r>
    </w:p>
    <w:p w:rsidR="00565D5B" w:rsidRPr="0082031B" w:rsidRDefault="00B25F14" w:rsidP="006967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Сточные воды г. Никольское поступают в приемную камеру КОС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четырем напорным трубопроводам.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Для предварительной механической очистки сточных вод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используются две вертикальные решетки с ручной очисткой и две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горизонтальные песколовки с круговым движением сточных вод. Решетки с ручной очисткой установлены в отводящем канале от приёмной камеры. Удаление пескопульпы из песколовок осуществляется гидроэлеваторами на песковые площадки. </w:t>
      </w:r>
      <w:r w:rsidR="00565D5B" w:rsidRPr="0082031B">
        <w:rPr>
          <w:rFonts w:ascii="Times New Roman" w:hAnsi="Times New Roman"/>
          <w:sz w:val="28"/>
          <w:szCs w:val="28"/>
          <w:lang w:eastAsia="ru-RU"/>
        </w:rPr>
        <w:t xml:space="preserve">Техническая вода </w:t>
      </w:r>
      <w:r w:rsidRPr="0082031B">
        <w:rPr>
          <w:rFonts w:ascii="Times New Roman" w:hAnsi="Times New Roman"/>
          <w:sz w:val="28"/>
          <w:szCs w:val="28"/>
          <w:lang w:eastAsia="ru-RU"/>
        </w:rPr>
        <w:t>к гидроэлеваторам</w:t>
      </w:r>
      <w:r w:rsidR="00565D5B" w:rsidRPr="0082031B">
        <w:rPr>
          <w:rFonts w:ascii="Times New Roman" w:hAnsi="Times New Roman"/>
          <w:sz w:val="28"/>
          <w:szCs w:val="28"/>
          <w:lang w:eastAsia="ru-RU"/>
        </w:rPr>
        <w:t xml:space="preserve"> подается от КНС собственных </w:t>
      </w:r>
      <w:r w:rsidRPr="0082031B">
        <w:rPr>
          <w:rFonts w:ascii="Times New Roman" w:hAnsi="Times New Roman"/>
          <w:sz w:val="28"/>
          <w:szCs w:val="28"/>
          <w:lang w:eastAsia="ru-RU"/>
        </w:rPr>
        <w:t>нужд. После</w:t>
      </w:r>
      <w:r w:rsidR="00565D5B" w:rsidRPr="0082031B">
        <w:rPr>
          <w:rFonts w:ascii="Times New Roman" w:hAnsi="Times New Roman"/>
          <w:sz w:val="28"/>
          <w:szCs w:val="28"/>
          <w:lang w:eastAsia="ru-RU"/>
        </w:rPr>
        <w:t xml:space="preserve"> песколовок сточные воды поступают на </w:t>
      </w:r>
      <w:r w:rsidRPr="0082031B">
        <w:rPr>
          <w:rFonts w:ascii="Times New Roman" w:hAnsi="Times New Roman"/>
          <w:sz w:val="28"/>
          <w:szCs w:val="28"/>
          <w:lang w:eastAsia="ru-RU"/>
        </w:rPr>
        <w:t>первичные отстойники</w:t>
      </w:r>
      <w:r w:rsidR="00565D5B" w:rsidRPr="0082031B">
        <w:rPr>
          <w:rFonts w:ascii="Times New Roman" w:hAnsi="Times New Roman"/>
          <w:sz w:val="28"/>
          <w:szCs w:val="28"/>
          <w:lang w:eastAsia="ru-RU"/>
        </w:rPr>
        <w:t xml:space="preserve">. Из двух первичных отстойников в настоящее </w:t>
      </w:r>
      <w:r w:rsidRPr="0082031B">
        <w:rPr>
          <w:rFonts w:ascii="Times New Roman" w:hAnsi="Times New Roman"/>
          <w:sz w:val="28"/>
          <w:szCs w:val="28"/>
          <w:lang w:eastAsia="ru-RU"/>
        </w:rPr>
        <w:t>время функционирует</w:t>
      </w:r>
      <w:r w:rsidR="00565D5B" w:rsidRPr="0082031B">
        <w:rPr>
          <w:rFonts w:ascii="Times New Roman" w:hAnsi="Times New Roman"/>
          <w:sz w:val="28"/>
          <w:szCs w:val="28"/>
          <w:lang w:eastAsia="ru-RU"/>
        </w:rPr>
        <w:t xml:space="preserve"> один, второй находится в </w:t>
      </w:r>
      <w:r w:rsidRPr="0082031B">
        <w:rPr>
          <w:rFonts w:ascii="Times New Roman" w:hAnsi="Times New Roman"/>
          <w:sz w:val="28"/>
          <w:szCs w:val="28"/>
          <w:lang w:eastAsia="ru-RU"/>
        </w:rPr>
        <w:t>неудовлетворительном состоянии</w:t>
      </w:r>
      <w:r w:rsidR="00565D5B" w:rsidRPr="0082031B">
        <w:rPr>
          <w:rFonts w:ascii="Times New Roman" w:hAnsi="Times New Roman"/>
          <w:sz w:val="28"/>
          <w:szCs w:val="28"/>
          <w:lang w:eastAsia="ru-RU"/>
        </w:rPr>
        <w:t xml:space="preserve">. Осадок из отстойника удаляется по иловой трубе </w:t>
      </w:r>
      <w:r w:rsidRPr="0082031B">
        <w:rPr>
          <w:rFonts w:ascii="Times New Roman" w:hAnsi="Times New Roman"/>
          <w:sz w:val="28"/>
          <w:szCs w:val="28"/>
          <w:lang w:eastAsia="ru-RU"/>
        </w:rPr>
        <w:t>под гидростатическим</w:t>
      </w:r>
      <w:r w:rsidR="00565D5B" w:rsidRPr="0082031B">
        <w:rPr>
          <w:rFonts w:ascii="Times New Roman" w:hAnsi="Times New Roman"/>
          <w:sz w:val="28"/>
          <w:szCs w:val="28"/>
          <w:lang w:eastAsia="ru-RU"/>
        </w:rPr>
        <w:t xml:space="preserve"> напором в КНС собственных нужд и далее на иловые площадки. Сооружения биологической очистки включают в себя 4-секционный аэротенк и два вторичных отстойника. Воздух на аэрацию смеси сточных вод и циркулирующего активного ила подается от воздуходувной станции, расположенной в производственном корпусе. Циркулирующий активный ил из вторичных отстойников подается в аэротенк самотеком. Избыточный активный ил из вторичных отстойников по иловой трубе </w:t>
      </w:r>
      <w:r w:rsidRPr="0082031B">
        <w:rPr>
          <w:rFonts w:ascii="Times New Roman" w:hAnsi="Times New Roman"/>
          <w:sz w:val="28"/>
          <w:szCs w:val="28"/>
          <w:lang w:eastAsia="ru-RU"/>
        </w:rPr>
        <w:t>под гидростатическим</w:t>
      </w:r>
      <w:r w:rsidR="00565D5B" w:rsidRPr="0082031B">
        <w:rPr>
          <w:rFonts w:ascii="Times New Roman" w:hAnsi="Times New Roman"/>
          <w:sz w:val="28"/>
          <w:szCs w:val="28"/>
          <w:lang w:eastAsia="ru-RU"/>
        </w:rPr>
        <w:t xml:space="preserve"> напором периодически удаляется на иловые площадки.</w:t>
      </w:r>
    </w:p>
    <w:p w:rsidR="00565D5B" w:rsidRDefault="00565D5B" w:rsidP="006967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 xml:space="preserve">Иловая вода с песковых и иловых площадок, а также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собственные хозяйственно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-бытовые сточные воды КОС поступают в КНС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собственных нужд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и перекачиваются в приемную камеру.</w:t>
      </w:r>
    </w:p>
    <w:p w:rsidR="00565D5B" w:rsidRPr="0082031B" w:rsidRDefault="00565D5B" w:rsidP="006967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 xml:space="preserve">После вторичных отстойников сточные воды поступают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в контактный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резервуар. Обеззараживание очищенных сточных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вод осуществляется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гипохлоритом натрия. Раствор гипохлорита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натрия подаётся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капельным способом в лоток перед контактным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резервуаром. Отведение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очищенных и обеззараженных сточных вод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КОС осуществляется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в реку Тосну через глубинный рассеивающий выпуск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по трубопроводу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диаметром 600 мм. Протяженность отводящего коллектора -160 м.</w:t>
      </w:r>
    </w:p>
    <w:p w:rsidR="00565D5B" w:rsidRPr="005D6452" w:rsidRDefault="00565D5B" w:rsidP="006967F8">
      <w:pPr>
        <w:keepNext/>
        <w:spacing w:after="0" w:line="240" w:lineRule="auto"/>
        <w:ind w:firstLine="851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85" w:name="_Toc220749683"/>
      <w:bookmarkStart w:id="86" w:name="_Toc220824620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Инженерно-технический анализ системы водоотведения</w:t>
      </w:r>
      <w:bookmarkEnd w:id="85"/>
      <w:bookmarkEnd w:id="86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6967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Критерии анализа системы водоотведения:</w:t>
      </w:r>
    </w:p>
    <w:p w:rsidR="00565D5B" w:rsidRPr="005D6452" w:rsidRDefault="00565D5B" w:rsidP="006967F8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 фактическая и требуемая производительность канализационных очистных сооружений;</w:t>
      </w:r>
    </w:p>
    <w:p w:rsidR="00565D5B" w:rsidRPr="005D6452" w:rsidRDefault="00565D5B" w:rsidP="006967F8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эффективность очистки;</w:t>
      </w:r>
    </w:p>
    <w:p w:rsidR="00565D5B" w:rsidRPr="005D6452" w:rsidRDefault="00565D5B" w:rsidP="006967F8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 аварийность сетей водоотведения.</w:t>
      </w:r>
    </w:p>
    <w:p w:rsidR="00565D5B" w:rsidRDefault="00565D5B" w:rsidP="006967F8">
      <w:pPr>
        <w:keepNext/>
        <w:spacing w:after="0" w:line="240" w:lineRule="auto"/>
        <w:ind w:firstLine="851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87" w:name="_Toc220749686"/>
      <w:bookmarkStart w:id="88" w:name="_Toc220824632"/>
    </w:p>
    <w:p w:rsidR="00565D5B" w:rsidRPr="005D6452" w:rsidRDefault="00565D5B" w:rsidP="006967F8">
      <w:pPr>
        <w:keepNext/>
        <w:spacing w:after="0" w:line="240" w:lineRule="auto"/>
        <w:ind w:firstLine="851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ыявление и описание проблем эксплуатации системы водоотведения</w:t>
      </w:r>
      <w:bookmarkEnd w:id="87"/>
      <w:bookmarkEnd w:id="88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696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Инженерно-технический анализ выявил следующие основные технические проблемы эксплуатации сетей и сооружений водоотведения:</w:t>
      </w:r>
    </w:p>
    <w:p w:rsidR="00565D5B" w:rsidRPr="005D6452" w:rsidRDefault="00565D5B" w:rsidP="006967F8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pacing w:val="1"/>
          <w:sz w:val="28"/>
          <w:szCs w:val="28"/>
          <w:lang w:eastAsia="ru-RU"/>
        </w:rPr>
        <w:t xml:space="preserve">высокая степень износа сооружений и сетей системы водоотведения: </w:t>
      </w:r>
      <w:r w:rsidRPr="005D6452">
        <w:rPr>
          <w:rFonts w:ascii="Times New Roman" w:hAnsi="Times New Roman"/>
          <w:spacing w:val="8"/>
          <w:sz w:val="28"/>
          <w:szCs w:val="28"/>
          <w:lang w:eastAsia="ru-RU"/>
        </w:rPr>
        <w:t>средний износ сооружений и оборудования п</w:t>
      </w:r>
      <w:r w:rsidRPr="005D6452">
        <w:rPr>
          <w:rFonts w:ascii="Times New Roman" w:hAnsi="Times New Roman"/>
          <w:spacing w:val="-1"/>
          <w:sz w:val="28"/>
          <w:szCs w:val="28"/>
          <w:lang w:eastAsia="ru-RU"/>
        </w:rPr>
        <w:t>ервой очереди составляет  60 %;</w:t>
      </w:r>
    </w:p>
    <w:p w:rsidR="00565D5B" w:rsidRPr="005D6452" w:rsidRDefault="00565D5B" w:rsidP="006967F8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8"/>
          <w:szCs w:val="28"/>
          <w:lang w:eastAsia="ru-RU"/>
        </w:rPr>
      </w:pPr>
      <w:r w:rsidRPr="005D6452">
        <w:rPr>
          <w:rFonts w:ascii="Times New Roman" w:hAnsi="Times New Roman"/>
          <w:spacing w:val="-1"/>
          <w:sz w:val="28"/>
          <w:szCs w:val="28"/>
          <w:lang w:eastAsia="ru-RU"/>
        </w:rPr>
        <w:t>неудовлетворительное техническое состояние канализационных</w:t>
      </w:r>
      <w:r w:rsidRPr="005D6452">
        <w:rPr>
          <w:rFonts w:ascii="Times New Roman" w:hAnsi="Times New Roman"/>
          <w:spacing w:val="-1"/>
          <w:sz w:val="28"/>
          <w:szCs w:val="28"/>
          <w:lang w:eastAsia="ru-RU"/>
        </w:rPr>
        <w:br/>
      </w:r>
      <w:r w:rsidRPr="005D6452">
        <w:rPr>
          <w:rFonts w:ascii="Times New Roman" w:hAnsi="Times New Roman"/>
          <w:spacing w:val="1"/>
          <w:sz w:val="28"/>
          <w:szCs w:val="28"/>
          <w:lang w:eastAsia="ru-RU"/>
        </w:rPr>
        <w:t xml:space="preserve">насосных станций (на 5 канализационных насосных станциях требуется </w:t>
      </w:r>
      <w:r w:rsidRPr="005D6452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замена </w:t>
      </w:r>
      <w:r w:rsidRPr="005D6452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оборудования на менее энергоемкое);</w:t>
      </w:r>
    </w:p>
    <w:p w:rsidR="00565D5B" w:rsidRPr="005D6452" w:rsidRDefault="00565D5B" w:rsidP="006967F8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2"/>
          <w:sz w:val="28"/>
          <w:szCs w:val="28"/>
          <w:lang w:eastAsia="ru-RU"/>
        </w:rPr>
      </w:pPr>
      <w:r w:rsidRPr="005D6452">
        <w:rPr>
          <w:rFonts w:ascii="Times New Roman" w:hAnsi="Times New Roman"/>
          <w:spacing w:val="-1"/>
          <w:sz w:val="28"/>
          <w:szCs w:val="28"/>
          <w:lang w:eastAsia="ru-RU"/>
        </w:rPr>
        <w:t>отсутствие централизованного водоотведения в отдельных районах</w:t>
      </w:r>
    </w:p>
    <w:p w:rsidR="00565D5B" w:rsidRPr="005D6452" w:rsidRDefault="00565D5B" w:rsidP="006967F8">
      <w:pPr>
        <w:numPr>
          <w:ilvl w:val="0"/>
          <w:numId w:val="21"/>
        </w:numPr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рост аварий, связанных с износом коллекторов, построенных из железобетонных труб, вследствие завершения срока службы и газовой коррозии;</w:t>
      </w:r>
    </w:p>
    <w:p w:rsidR="00565D5B" w:rsidRPr="005D6452" w:rsidRDefault="00565D5B" w:rsidP="006967F8">
      <w:pPr>
        <w:numPr>
          <w:ilvl w:val="0"/>
          <w:numId w:val="21"/>
        </w:numPr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значительное увеличение объемов работ по замене насосного оборудования и запорной арматуры на канализационных насосных станциях;</w:t>
      </w:r>
    </w:p>
    <w:p w:rsidR="00565D5B" w:rsidRPr="005D6452" w:rsidRDefault="00565D5B" w:rsidP="006967F8">
      <w:pPr>
        <w:numPr>
          <w:ilvl w:val="0"/>
          <w:numId w:val="21"/>
        </w:numPr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недостаточная пропускная способность сетей водоотведения в районах уплотнения застройки;</w:t>
      </w:r>
    </w:p>
    <w:p w:rsidR="00565D5B" w:rsidRPr="005D6452" w:rsidRDefault="00565D5B" w:rsidP="006967F8">
      <w:pPr>
        <w:shd w:val="clear" w:color="auto" w:fill="FFFFFF"/>
        <w:spacing w:after="0" w:line="240" w:lineRule="auto"/>
        <w:ind w:right="58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Вышеперечисленные проблемы, связанные с длительным периодом </w:t>
      </w:r>
      <w:r w:rsidRPr="005D6452">
        <w:rPr>
          <w:rFonts w:ascii="Times New Roman" w:hAnsi="Times New Roman"/>
          <w:spacing w:val="5"/>
          <w:sz w:val="28"/>
          <w:szCs w:val="28"/>
          <w:lang w:eastAsia="ru-RU"/>
        </w:rPr>
        <w:t xml:space="preserve">недофинансирования отрасли, не позволяют обеспечить предоставление </w:t>
      </w:r>
      <w:r w:rsidRPr="005D6452">
        <w:rPr>
          <w:rFonts w:ascii="Times New Roman" w:hAnsi="Times New Roman"/>
          <w:spacing w:val="21"/>
          <w:sz w:val="28"/>
          <w:szCs w:val="28"/>
          <w:lang w:eastAsia="ru-RU"/>
        </w:rPr>
        <w:t xml:space="preserve">услуг </w:t>
      </w:r>
      <w:r w:rsidRPr="005D6452">
        <w:rPr>
          <w:rFonts w:ascii="Times New Roman" w:hAnsi="Times New Roman"/>
          <w:bCs/>
          <w:spacing w:val="21"/>
          <w:sz w:val="28"/>
          <w:szCs w:val="28"/>
          <w:lang w:eastAsia="ru-RU"/>
        </w:rPr>
        <w:t xml:space="preserve">по </w:t>
      </w:r>
      <w:r w:rsidRPr="005D6452">
        <w:rPr>
          <w:rFonts w:ascii="Times New Roman" w:hAnsi="Times New Roman"/>
          <w:spacing w:val="21"/>
          <w:sz w:val="28"/>
          <w:szCs w:val="28"/>
          <w:lang w:eastAsia="ru-RU"/>
        </w:rPr>
        <w:t xml:space="preserve">водоснабжению и водоотведению в соответствии с </w:t>
      </w:r>
      <w:r w:rsidRPr="005D6452">
        <w:rPr>
          <w:rFonts w:ascii="Times New Roman" w:hAnsi="Times New Roman"/>
          <w:sz w:val="28"/>
          <w:szCs w:val="28"/>
          <w:lang w:eastAsia="ru-RU"/>
        </w:rPr>
        <w:t>предъявляемыми требованиями.</w:t>
      </w:r>
    </w:p>
    <w:p w:rsidR="00565D5B" w:rsidRPr="005D6452" w:rsidRDefault="00565D5B" w:rsidP="00BC6F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6967F8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89" w:name="_Toc220824633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Характеристика надежности системы водоотведения (вероятность безотказной работы, коэффициент готовности)</w:t>
      </w:r>
      <w:bookmarkEnd w:id="89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696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Для целей комплексного развития систем водоотведения главным критерием эффективности выступает надежность функционирования сетей.</w:t>
      </w:r>
    </w:p>
    <w:p w:rsidR="00565D5B" w:rsidRPr="005D6452" w:rsidRDefault="00565D5B" w:rsidP="006967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Параметры оценки надежности услуг водоотведения представлены в таблице 6.1.</w:t>
      </w:r>
    </w:p>
    <w:p w:rsidR="00565D5B" w:rsidRPr="005D6452" w:rsidRDefault="00565D5B" w:rsidP="00BC6F5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6967F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Таблица 6.1.</w:t>
      </w:r>
    </w:p>
    <w:p w:rsidR="00565D5B" w:rsidRPr="005D6452" w:rsidRDefault="00565D5B" w:rsidP="00BC6F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Параметры оценки качества предоставляемых услуг водоотведения</w:t>
      </w:r>
    </w:p>
    <w:p w:rsidR="00565D5B" w:rsidRPr="005D6452" w:rsidRDefault="00565D5B" w:rsidP="00BC6F5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10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120"/>
      </w:tblGrid>
      <w:tr w:rsidR="00565D5B" w:rsidRPr="005D6452" w:rsidTr="00C65BFB">
        <w:trPr>
          <w:trHeight w:val="336"/>
        </w:trPr>
        <w:tc>
          <w:tcPr>
            <w:tcW w:w="3888" w:type="dxa"/>
            <w:vMerge w:val="restart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Нормативные параметры надежности</w:t>
            </w:r>
          </w:p>
        </w:tc>
        <w:tc>
          <w:tcPr>
            <w:tcW w:w="6120" w:type="dxa"/>
            <w:vMerge w:val="restart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Допустимый период и показатели нарушения (снижения) параметров надежности</w:t>
            </w:r>
          </w:p>
        </w:tc>
      </w:tr>
      <w:tr w:rsidR="00565D5B" w:rsidRPr="005D6452" w:rsidTr="00C65BFB">
        <w:trPr>
          <w:trHeight w:val="322"/>
        </w:trPr>
        <w:tc>
          <w:tcPr>
            <w:tcW w:w="3888" w:type="dxa"/>
            <w:vMerge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vMerge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5D5B" w:rsidRPr="005D6452" w:rsidTr="00C65BFB">
        <w:trPr>
          <w:trHeight w:val="710"/>
        </w:trPr>
        <w:tc>
          <w:tcPr>
            <w:tcW w:w="3888" w:type="dxa"/>
          </w:tcPr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Бесперебойное круглосуточное водоотведение в течение года</w:t>
            </w:r>
          </w:p>
        </w:tc>
        <w:tc>
          <w:tcPr>
            <w:tcW w:w="6120" w:type="dxa"/>
          </w:tcPr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а) Плановый – не более 8 часов в течение одного месяца</w:t>
            </w:r>
          </w:p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б) при аварии – не более 8 часов в течение одного месяца</w:t>
            </w:r>
          </w:p>
        </w:tc>
      </w:tr>
    </w:tbl>
    <w:p w:rsidR="00565D5B" w:rsidRPr="005D6452" w:rsidRDefault="00565D5B" w:rsidP="00BC6F5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6967F8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90" w:name="_Toc220824634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Характеристика качества системы водоотведения </w:t>
      </w:r>
      <w:bookmarkEnd w:id="90"/>
    </w:p>
    <w:p w:rsidR="00565D5B" w:rsidRPr="005D6452" w:rsidRDefault="00565D5B" w:rsidP="006967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Качество услуг водоотведения определяется условиями договора и гарантирует бесперебойность их предоставления, а также соответствие стандартам и нормативам доставляемого ресурса.</w:t>
      </w:r>
    </w:p>
    <w:p w:rsidR="00565D5B" w:rsidRPr="005D6452" w:rsidRDefault="00565D5B" w:rsidP="006967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Показателями, характеризующими параметры качества предоставляемых услуг и поддающимися непосредственному наблюдению и оценке потребителями, являются:</w:t>
      </w:r>
    </w:p>
    <w:p w:rsidR="00565D5B" w:rsidRPr="005D6452" w:rsidRDefault="00565D5B" w:rsidP="006967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sz w:val="28"/>
          <w:szCs w:val="28"/>
          <w:lang w:eastAsia="ru-RU"/>
        </w:rPr>
        <w:t>соответствие качества очищенных сточных вод нормам ПДС – 85%;</w:t>
      </w:r>
    </w:p>
    <w:p w:rsidR="00565D5B" w:rsidRPr="005D6452" w:rsidRDefault="00565D5B" w:rsidP="006967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sz w:val="28"/>
          <w:szCs w:val="28"/>
          <w:lang w:eastAsia="ru-RU"/>
        </w:rPr>
        <w:t>доля стоков, подвергающихся очистке, – 100%;</w:t>
      </w:r>
    </w:p>
    <w:p w:rsidR="00565D5B" w:rsidRPr="005D6452" w:rsidRDefault="00565D5B" w:rsidP="006967F8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sz w:val="28"/>
          <w:szCs w:val="28"/>
          <w:lang w:eastAsia="ru-RU"/>
        </w:rPr>
        <w:t>отсутствие протечек и запаха.</w:t>
      </w:r>
    </w:p>
    <w:p w:rsidR="00565D5B" w:rsidRPr="005D6452" w:rsidRDefault="00565D5B" w:rsidP="006967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С учетом данных показателей сформированы мероприятия настоящей Программы:</w:t>
      </w:r>
    </w:p>
    <w:p w:rsidR="00565D5B" w:rsidRPr="005D6452" w:rsidRDefault="00565D5B" w:rsidP="006967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1.  Получить в эксплуатацию технически исправное оборудование, что существенно повысит  качество очистки сточных вод и позволит достигнуть </w:t>
      </w:r>
      <w:r w:rsidRPr="005D6452">
        <w:rPr>
          <w:rFonts w:ascii="Times New Roman" w:hAnsi="Times New Roman"/>
          <w:sz w:val="28"/>
          <w:szCs w:val="28"/>
          <w:lang w:eastAsia="ru-RU"/>
        </w:rPr>
        <w:lastRenderedPageBreak/>
        <w:t>показателей допустимых концентраций загрязняющих веществ на выпуске сточных вод в пределах нормативов ПДК, разрешённых к сбросу.</w:t>
      </w:r>
    </w:p>
    <w:p w:rsidR="00565D5B" w:rsidRPr="005D6452" w:rsidRDefault="00565D5B" w:rsidP="006967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2. Сократить эксплуатационные затраты на обслуживание технически исправного оборудования.</w:t>
      </w:r>
    </w:p>
    <w:p w:rsidR="00565D5B" w:rsidRDefault="00565D5B" w:rsidP="006967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3. Снизить энергоёмкость очистки сточных вод на очистных сооружениях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65D5B" w:rsidRDefault="00565D5B" w:rsidP="00BC6F53">
      <w:pPr>
        <w:tabs>
          <w:tab w:val="left" w:pos="1620"/>
          <w:tab w:val="right" w:leader="dot" w:pos="10198"/>
        </w:tabs>
        <w:spacing w:after="0" w:line="240" w:lineRule="auto"/>
        <w:ind w:left="-57"/>
        <w:jc w:val="center"/>
        <w:outlineLvl w:val="3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65D5B" w:rsidRPr="005D6452" w:rsidRDefault="00565D5B" w:rsidP="006967F8">
      <w:pPr>
        <w:tabs>
          <w:tab w:val="left" w:pos="1620"/>
          <w:tab w:val="right" w:leader="dot" w:pos="10198"/>
        </w:tabs>
        <w:spacing w:after="0" w:line="240" w:lineRule="auto"/>
        <w:ind w:left="-57"/>
        <w:outlineLvl w:val="3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noProof/>
          <w:sz w:val="28"/>
          <w:szCs w:val="28"/>
          <w:lang w:eastAsia="ru-RU"/>
        </w:rPr>
        <w:t>4. Уменьшить платежи за сверхлимитные сбросы загрязняющих веществ в окружающую среду.</w:t>
      </w:r>
    </w:p>
    <w:p w:rsidR="00565D5B" w:rsidRPr="005D6452" w:rsidRDefault="00565D5B" w:rsidP="006967F8">
      <w:pPr>
        <w:keepNext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bookmarkStart w:id="91" w:name="_Toc220824636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6.1.2.3. Характеристика экологичности системы водоотведения (объем выбросов, основные источники, ущерб)</w:t>
      </w:r>
      <w:bookmarkEnd w:id="91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6967F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pacing w:val="-1"/>
          <w:sz w:val="28"/>
          <w:szCs w:val="28"/>
          <w:lang w:eastAsia="ru-RU"/>
        </w:rPr>
        <w:t xml:space="preserve">Требования к качеству очищенных стоков в соответствии с расчетом предельно допустимой концентрации (ПДК) и предельно допустимых сбросов (ПДС), предусмотренная проектом, эффективность очистки и фактические возможности очистки стоков на </w:t>
      </w:r>
      <w:r w:rsidRPr="005D6452">
        <w:rPr>
          <w:rFonts w:ascii="Times New Roman" w:hAnsi="Times New Roman"/>
          <w:spacing w:val="-3"/>
          <w:sz w:val="28"/>
          <w:szCs w:val="28"/>
          <w:lang w:eastAsia="ru-RU"/>
        </w:rPr>
        <w:t>сооружениях приведены в таблице 6.2.</w:t>
      </w:r>
    </w:p>
    <w:p w:rsidR="00565D5B" w:rsidRPr="005D6452" w:rsidRDefault="00565D5B" w:rsidP="00BC6F53">
      <w:pPr>
        <w:shd w:val="clear" w:color="auto" w:fill="FFFFFF"/>
        <w:spacing w:after="0" w:line="240" w:lineRule="auto"/>
        <w:rPr>
          <w:rFonts w:ascii="Times New Roman" w:hAnsi="Times New Roman"/>
          <w:spacing w:val="-5"/>
          <w:sz w:val="28"/>
          <w:szCs w:val="28"/>
          <w:lang w:eastAsia="ru-RU"/>
        </w:rPr>
      </w:pPr>
    </w:p>
    <w:p w:rsidR="00565D5B" w:rsidRPr="005D6452" w:rsidRDefault="00565D5B" w:rsidP="006967F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FF0000"/>
          <w:spacing w:val="-1"/>
          <w:sz w:val="28"/>
          <w:szCs w:val="28"/>
          <w:lang w:eastAsia="ru-RU"/>
        </w:rPr>
      </w:pPr>
      <w:r w:rsidRPr="005D6452">
        <w:rPr>
          <w:rFonts w:ascii="Times New Roman" w:hAnsi="Times New Roman"/>
          <w:spacing w:val="-5"/>
          <w:sz w:val="28"/>
          <w:szCs w:val="28"/>
          <w:lang w:eastAsia="ru-RU"/>
        </w:rPr>
        <w:t>Таблица 6</w:t>
      </w:r>
      <w:bookmarkStart w:id="92" w:name="_Toc219437499"/>
      <w:bookmarkStart w:id="93" w:name="_Toc220824637"/>
      <w:r w:rsidRPr="005D6452">
        <w:rPr>
          <w:rFonts w:ascii="Times New Roman" w:hAnsi="Times New Roman"/>
          <w:spacing w:val="-5"/>
          <w:sz w:val="28"/>
          <w:szCs w:val="28"/>
          <w:lang w:eastAsia="ru-RU"/>
        </w:rPr>
        <w:t>.2.</w:t>
      </w:r>
    </w:p>
    <w:p w:rsidR="00565D5B" w:rsidRPr="005D6452" w:rsidRDefault="00565D5B" w:rsidP="00BC6F5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pacing w:val="-1"/>
          <w:sz w:val="28"/>
          <w:szCs w:val="28"/>
          <w:lang w:eastAsia="ru-RU"/>
        </w:rPr>
        <w:t>Требования к качеству очищенных стоков</w:t>
      </w:r>
      <w:bookmarkEnd w:id="92"/>
      <w:bookmarkEnd w:id="93"/>
    </w:p>
    <w:tbl>
      <w:tblPr>
        <w:tblW w:w="99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1878"/>
        <w:gridCol w:w="1506"/>
        <w:gridCol w:w="2160"/>
        <w:gridCol w:w="1980"/>
        <w:gridCol w:w="1506"/>
      </w:tblGrid>
      <w:tr w:rsidR="00565D5B" w:rsidRPr="005D6452" w:rsidTr="00C65BFB">
        <w:trPr>
          <w:trHeight w:val="20"/>
          <w:tblHeader/>
        </w:trPr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№ </w:t>
            </w:r>
            <w:r w:rsidRPr="005D6452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7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119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Концентрация загрязнений, мг/л</w:t>
            </w:r>
          </w:p>
        </w:tc>
      </w:tr>
      <w:tr w:rsidR="00565D5B" w:rsidRPr="005D6452" w:rsidTr="00C65BFB">
        <w:trPr>
          <w:trHeight w:val="20"/>
          <w:tblHeader/>
        </w:trPr>
        <w:tc>
          <w:tcPr>
            <w:tcW w:w="9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right="454" w:hanging="1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Технологически </w:t>
            </w: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возможная</w:t>
            </w:r>
          </w:p>
        </w:tc>
        <w:tc>
          <w:tcPr>
            <w:tcW w:w="3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>Нормативная</w:t>
            </w:r>
          </w:p>
        </w:tc>
      </w:tr>
      <w:tr w:rsidR="00565D5B" w:rsidRPr="005D6452" w:rsidTr="00C65BFB">
        <w:trPr>
          <w:trHeight w:val="20"/>
          <w:tblHeader/>
        </w:trPr>
        <w:tc>
          <w:tcPr>
            <w:tcW w:w="9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вход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Выход</w:t>
            </w:r>
          </w:p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9"/>
                <w:sz w:val="28"/>
                <w:szCs w:val="28"/>
                <w:lang w:eastAsia="ru-RU"/>
              </w:rPr>
              <w:t>ПДК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8"/>
                <w:position w:val="-4"/>
                <w:sz w:val="28"/>
                <w:szCs w:val="28"/>
                <w:lang w:eastAsia="ru-RU"/>
              </w:rPr>
              <w:t>ВСС</w:t>
            </w:r>
          </w:p>
        </w:tc>
      </w:tr>
      <w:tr w:rsidR="00565D5B" w:rsidRPr="005D6452" w:rsidTr="00C65BFB">
        <w:trPr>
          <w:trHeight w:val="2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right="86" w:firstLine="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Взвешенные </w:t>
            </w:r>
            <w:r w:rsidRPr="005D6452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>вещества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412,4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6,15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565D5B" w:rsidRPr="005D6452" w:rsidTr="00C65BFB">
        <w:trPr>
          <w:trHeight w:val="2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right="158" w:firstLine="1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БПКполн. = </w:t>
            </w:r>
            <w:r w:rsidRPr="005D6452">
              <w:rPr>
                <w:rFonts w:ascii="Times New Roman" w:hAnsi="Times New Roman"/>
                <w:spacing w:val="-13"/>
                <w:sz w:val="28"/>
                <w:szCs w:val="28"/>
                <w:lang w:eastAsia="ru-RU"/>
              </w:rPr>
              <w:t>1.33БПК5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443,5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18"/>
                <w:sz w:val="28"/>
                <w:szCs w:val="28"/>
                <w:lang w:eastAsia="ru-RU"/>
              </w:rPr>
              <w:t>-</w:t>
            </w:r>
          </w:p>
        </w:tc>
      </w:tr>
      <w:tr w:rsidR="00565D5B" w:rsidRPr="005D6452" w:rsidTr="00C65BFB">
        <w:trPr>
          <w:trHeight w:val="2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 xml:space="preserve">Ион </w:t>
            </w:r>
            <w:r w:rsidRPr="005D6452">
              <w:rPr>
                <w:rFonts w:ascii="Times New Roman" w:hAnsi="Times New Roman"/>
                <w:spacing w:val="-9"/>
                <w:sz w:val="28"/>
                <w:szCs w:val="28"/>
                <w:lang w:eastAsia="ru-RU"/>
              </w:rPr>
              <w:t>аммония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>15,06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0,357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>-</w:t>
            </w:r>
          </w:p>
        </w:tc>
      </w:tr>
      <w:tr w:rsidR="00565D5B" w:rsidRPr="005D6452" w:rsidTr="00C65BFB">
        <w:trPr>
          <w:trHeight w:val="2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Нитриты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отс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0.059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>0.08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>-</w:t>
            </w:r>
          </w:p>
        </w:tc>
      </w:tr>
      <w:tr w:rsidR="00565D5B" w:rsidRPr="005D6452" w:rsidTr="00C65BFB">
        <w:trPr>
          <w:trHeight w:val="2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Нитраты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отс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69,18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6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65D5B" w:rsidRPr="005D6452" w:rsidTr="00C65BFB">
        <w:trPr>
          <w:trHeight w:val="2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>Фосфаты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9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2,26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9"/>
                <w:sz w:val="28"/>
                <w:szCs w:val="28"/>
                <w:lang w:eastAsia="ru-RU"/>
              </w:rPr>
              <w:t>1,24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9"/>
                <w:sz w:val="28"/>
                <w:szCs w:val="28"/>
                <w:lang w:eastAsia="ru-RU"/>
              </w:rPr>
              <w:t>-</w:t>
            </w:r>
          </w:p>
        </w:tc>
      </w:tr>
      <w:tr w:rsidR="00565D5B" w:rsidRPr="005D6452" w:rsidTr="00C65BFB">
        <w:trPr>
          <w:trHeight w:val="2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>Сульфаты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6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104,75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105,107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65D5B" w:rsidRPr="005D6452" w:rsidTr="00C65BFB">
        <w:trPr>
          <w:trHeight w:val="2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Хлориды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6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209,74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82,13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53,1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65D5B" w:rsidRPr="005D6452" w:rsidTr="00C65BFB">
        <w:trPr>
          <w:trHeight w:val="2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Сухой остаток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1083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11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65D5B" w:rsidRPr="005D6452" w:rsidTr="00C65BFB">
        <w:trPr>
          <w:trHeight w:val="2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11"/>
                <w:sz w:val="28"/>
                <w:szCs w:val="28"/>
                <w:lang w:eastAsia="ru-RU"/>
              </w:rPr>
              <w:t>СПАВ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13"/>
                <w:sz w:val="28"/>
                <w:szCs w:val="28"/>
                <w:lang w:eastAsia="ru-RU"/>
              </w:rPr>
              <w:t>9,73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0.139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>0.22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65D5B" w:rsidRPr="005D6452" w:rsidTr="00C65BFB">
        <w:trPr>
          <w:trHeight w:val="2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3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Нефтепродукты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0,26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>0.03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9"/>
                <w:sz w:val="28"/>
                <w:szCs w:val="28"/>
                <w:lang w:eastAsia="ru-RU"/>
              </w:rPr>
              <w:t>0.05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>-</w:t>
            </w:r>
          </w:p>
        </w:tc>
      </w:tr>
      <w:tr w:rsidR="00565D5B" w:rsidRPr="005D6452" w:rsidTr="00C65BFB">
        <w:trPr>
          <w:trHeight w:val="2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 xml:space="preserve">Железо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27"/>
                <w:sz w:val="28"/>
                <w:szCs w:val="28"/>
                <w:lang w:eastAsia="ru-RU"/>
              </w:rPr>
              <w:t>6,34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0,381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18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565D5B" w:rsidRPr="005D6452" w:rsidRDefault="00565D5B" w:rsidP="00BC6F53">
      <w:pPr>
        <w:shd w:val="clear" w:color="auto" w:fill="FFFFFF"/>
        <w:spacing w:after="0" w:line="240" w:lineRule="auto"/>
        <w:ind w:right="76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565D5B" w:rsidRPr="005D6452" w:rsidRDefault="00565D5B" w:rsidP="006967F8">
      <w:pPr>
        <w:keepNext/>
        <w:spacing w:after="0" w:line="240" w:lineRule="auto"/>
        <w:ind w:firstLine="851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94" w:name="_Toc220749687"/>
      <w:bookmarkStart w:id="95" w:name="_Toc220824638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Описание путей модернизации системы водоотведения с учетом потенциала энергосбережения</w:t>
      </w:r>
      <w:bookmarkEnd w:id="94"/>
      <w:bookmarkEnd w:id="95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696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Анализ существующей системы водоотведения и дальнейших перспектив развития Никольского городского поселения   показывает, что действующие сети водоотведения работают на пределе пропускной способности. Работающее оборудование устарело. Необходима полная модернизация системы водоотведения, включающая в себя модернизацию </w:t>
      </w:r>
      <w:r w:rsidRPr="005D6452">
        <w:rPr>
          <w:rFonts w:ascii="Times New Roman" w:hAnsi="Times New Roman"/>
          <w:sz w:val="28"/>
          <w:szCs w:val="28"/>
          <w:lang w:eastAsia="ru-RU"/>
        </w:rPr>
        <w:lastRenderedPageBreak/>
        <w:t>сетей и замену устаревшего оборудования на современное, отвечающее энергосберегающим технологиям.</w:t>
      </w:r>
    </w:p>
    <w:p w:rsidR="00565D5B" w:rsidRPr="005D6452" w:rsidRDefault="00565D5B" w:rsidP="00696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Предприятие жилищно-коммунального хозяйства осуществляют деятельность в соответствии с нормативами по удельным расходам электроэнергии на отведение сточных вод. Насосные станции являются одними из самых энергоемких сооружений в системе водоотведения. В связи с этим при модернизации канализационных насосных станций вместе с другими требованиями ставится задача снижения потребления электроэнергии на перекачку сточных вод. Решение такой задачи может осуществляться путем замены используемого насосного оборудования более современным.</w:t>
      </w:r>
    </w:p>
    <w:p w:rsidR="00565D5B" w:rsidRPr="005D6452" w:rsidRDefault="00565D5B" w:rsidP="00696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6" w:name="_Toc161813895"/>
      <w:r w:rsidRPr="005D6452">
        <w:rPr>
          <w:rFonts w:ascii="Times New Roman" w:hAnsi="Times New Roman"/>
          <w:sz w:val="28"/>
          <w:szCs w:val="28"/>
          <w:lang w:eastAsia="ru-RU"/>
        </w:rPr>
        <w:t>Модернизация системы водоотведения обеспечивается выполнением следующих мероприятий:</w:t>
      </w:r>
      <w:bookmarkEnd w:id="96"/>
    </w:p>
    <w:p w:rsidR="00565D5B" w:rsidRPr="005D6452" w:rsidRDefault="00565D5B" w:rsidP="006967F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техническое перевооружение  очистных сооружений. </w:t>
      </w:r>
    </w:p>
    <w:p w:rsidR="00565D5B" w:rsidRPr="005D6452" w:rsidRDefault="00565D5B" w:rsidP="006967F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модернизация канализационных насосных станций</w:t>
      </w:r>
      <w:r w:rsidRPr="005D6452">
        <w:rPr>
          <w:rFonts w:ascii="Times New Roman" w:hAnsi="Times New Roman"/>
          <w:sz w:val="28"/>
          <w:szCs w:val="28"/>
          <w:lang w:val="en-US" w:eastAsia="ru-RU"/>
        </w:rPr>
        <w:t>;</w:t>
      </w:r>
    </w:p>
    <w:p w:rsidR="00565D5B" w:rsidRPr="005D6452" w:rsidRDefault="00565D5B" w:rsidP="006967F8">
      <w:pPr>
        <w:numPr>
          <w:ilvl w:val="0"/>
          <w:numId w:val="21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поэтапная модернизация сетей водоотведения, имеющих большой процент износа с использованием современных бестраншейных технологий;</w:t>
      </w:r>
    </w:p>
    <w:p w:rsidR="00565D5B" w:rsidRPr="006967F8" w:rsidRDefault="00565D5B" w:rsidP="00BC6F53">
      <w:pPr>
        <w:numPr>
          <w:ilvl w:val="0"/>
          <w:numId w:val="21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внедрение автоматизированной системы управления технологическими процессами с модернизацией контрольно-измерительных приборов и автоматики (КИПиА) насосных станций.</w:t>
      </w:r>
      <w:bookmarkStart w:id="97" w:name="_Toc220824639"/>
    </w:p>
    <w:p w:rsidR="00565D5B" w:rsidRPr="005D6452" w:rsidRDefault="00565D5B" w:rsidP="006967F8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98" w:name="_Toc220824641"/>
      <w:bookmarkEnd w:id="97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Характеристика целевых показателей модернизации системы водоотведения</w:t>
      </w:r>
      <w:bookmarkEnd w:id="98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6967F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Модернизация системы водоотведения предусмотрена по каждой из трех технологических стадий: </w:t>
      </w:r>
    </w:p>
    <w:p w:rsidR="00565D5B" w:rsidRPr="005D6452" w:rsidRDefault="00565D5B" w:rsidP="006967F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сбор сточных вод;</w:t>
      </w:r>
    </w:p>
    <w:p w:rsidR="00565D5B" w:rsidRPr="005D6452" w:rsidRDefault="00565D5B" w:rsidP="006967F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транспортировка сточных вод;</w:t>
      </w:r>
    </w:p>
    <w:p w:rsidR="00565D5B" w:rsidRPr="005D6452" w:rsidRDefault="00565D5B" w:rsidP="006967F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очистка сточных вод.</w:t>
      </w:r>
    </w:p>
    <w:p w:rsidR="00565D5B" w:rsidRPr="005D6452" w:rsidRDefault="00565D5B" w:rsidP="006967F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Характеристика целевых показателей модернизации системы водоотведения представлены в таблице 6.3.</w:t>
      </w:r>
    </w:p>
    <w:p w:rsidR="00565D5B" w:rsidRPr="005D6452" w:rsidRDefault="00565D5B" w:rsidP="00BC6F5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65D5B" w:rsidRPr="005D6452" w:rsidRDefault="00565D5B" w:rsidP="00BC6F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Таблица 6.3.</w:t>
      </w:r>
    </w:p>
    <w:p w:rsidR="00565D5B" w:rsidRPr="005D6452" w:rsidRDefault="00565D5B" w:rsidP="00BC6F53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bookmarkStart w:id="99" w:name="_Toc219437502"/>
      <w:bookmarkStart w:id="100" w:name="_Toc220824642"/>
      <w:r w:rsidRPr="005D6452">
        <w:rPr>
          <w:rFonts w:ascii="Times New Roman" w:hAnsi="Times New Roman"/>
          <w:bCs/>
          <w:sz w:val="28"/>
          <w:szCs w:val="28"/>
          <w:lang w:eastAsia="ru-RU"/>
        </w:rPr>
        <w:t>Целевые показателе и модернизации системы водоотведения</w:t>
      </w:r>
      <w:bookmarkEnd w:id="99"/>
      <w:bookmarkEnd w:id="100"/>
    </w:p>
    <w:p w:rsidR="00565D5B" w:rsidRPr="005D6452" w:rsidRDefault="00565D5B" w:rsidP="00BC6F5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0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0"/>
        <w:gridCol w:w="2880"/>
        <w:gridCol w:w="4860"/>
      </w:tblGrid>
      <w:tr w:rsidR="00565D5B" w:rsidRPr="005D6452" w:rsidTr="00C65BFB">
        <w:trPr>
          <w:trHeight w:val="255"/>
          <w:tblHeader/>
        </w:trPr>
        <w:tc>
          <w:tcPr>
            <w:tcW w:w="2360" w:type="dxa"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Технологический этап</w:t>
            </w:r>
          </w:p>
        </w:tc>
        <w:tc>
          <w:tcPr>
            <w:tcW w:w="2880" w:type="dxa"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860" w:type="dxa"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Целевые показатели</w:t>
            </w:r>
          </w:p>
        </w:tc>
      </w:tr>
      <w:tr w:rsidR="00565D5B" w:rsidRPr="005D6452" w:rsidTr="00C65BFB">
        <w:trPr>
          <w:trHeight w:val="765"/>
        </w:trPr>
        <w:tc>
          <w:tcPr>
            <w:tcW w:w="2360" w:type="dxa"/>
          </w:tcPr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 Сбор сточных вод</w:t>
            </w:r>
          </w:p>
        </w:tc>
        <w:tc>
          <w:tcPr>
            <w:tcW w:w="2880" w:type="dxa"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Модернизация сетей системы водоотведения</w:t>
            </w:r>
          </w:p>
        </w:tc>
        <w:tc>
          <w:tcPr>
            <w:tcW w:w="4860" w:type="dxa"/>
          </w:tcPr>
          <w:p w:rsidR="00565D5B" w:rsidRPr="005D6452" w:rsidRDefault="00565D5B" w:rsidP="00834EF0">
            <w:pPr>
              <w:numPr>
                <w:ilvl w:val="0"/>
                <w:numId w:val="17"/>
              </w:numPr>
              <w:tabs>
                <w:tab w:val="num" w:pos="3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надежности работы сети</w:t>
            </w:r>
          </w:p>
          <w:p w:rsidR="00565D5B" w:rsidRPr="005D6452" w:rsidRDefault="00565D5B" w:rsidP="00834EF0">
            <w:pPr>
              <w:numPr>
                <w:ilvl w:val="0"/>
                <w:numId w:val="18"/>
              </w:numPr>
              <w:tabs>
                <w:tab w:val="num" w:pos="3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Оптимизация работы сети</w:t>
            </w:r>
          </w:p>
          <w:p w:rsidR="00565D5B" w:rsidRPr="005D6452" w:rsidRDefault="00565D5B" w:rsidP="00834EF0">
            <w:pPr>
              <w:numPr>
                <w:ilvl w:val="0"/>
                <w:numId w:val="19"/>
              </w:numPr>
              <w:tabs>
                <w:tab w:val="num" w:pos="3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эффективности работы сети </w:t>
            </w:r>
          </w:p>
          <w:p w:rsidR="00565D5B" w:rsidRPr="005D6452" w:rsidRDefault="00565D5B" w:rsidP="00834EF0">
            <w:pPr>
              <w:numPr>
                <w:ilvl w:val="0"/>
                <w:numId w:val="15"/>
              </w:numPr>
              <w:tabs>
                <w:tab w:val="num" w:pos="323"/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охвата системой водоотведения</w:t>
            </w:r>
          </w:p>
        </w:tc>
      </w:tr>
      <w:tr w:rsidR="00565D5B" w:rsidRPr="005D6452" w:rsidTr="00C65BFB">
        <w:trPr>
          <w:trHeight w:val="765"/>
        </w:trPr>
        <w:tc>
          <w:tcPr>
            <w:tcW w:w="2360" w:type="dxa"/>
          </w:tcPr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 Транспортировка сточных вод</w:t>
            </w:r>
          </w:p>
        </w:tc>
        <w:tc>
          <w:tcPr>
            <w:tcW w:w="2880" w:type="dxa"/>
            <w:vAlign w:val="center"/>
          </w:tcPr>
          <w:p w:rsidR="00565D5B" w:rsidRPr="005D6452" w:rsidRDefault="00565D5B" w:rsidP="002C3227">
            <w:pPr>
              <w:spacing w:after="0" w:line="240" w:lineRule="auto"/>
              <w:ind w:firstLineChars="30" w:firstLine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Модернизация канализационных насосных станций</w:t>
            </w:r>
          </w:p>
        </w:tc>
        <w:tc>
          <w:tcPr>
            <w:tcW w:w="4860" w:type="dxa"/>
          </w:tcPr>
          <w:p w:rsidR="00565D5B" w:rsidRPr="005D6452" w:rsidRDefault="00565D5B" w:rsidP="00834EF0">
            <w:pPr>
              <w:numPr>
                <w:ilvl w:val="0"/>
                <w:numId w:val="15"/>
              </w:numPr>
              <w:tabs>
                <w:tab w:val="num" w:pos="16"/>
                <w:tab w:val="left" w:pos="376"/>
              </w:tabs>
              <w:spacing w:after="0" w:line="240" w:lineRule="auto"/>
              <w:ind w:left="1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износа основных фондов</w:t>
            </w:r>
          </w:p>
          <w:p w:rsidR="00565D5B" w:rsidRPr="005D6452" w:rsidRDefault="00565D5B" w:rsidP="00834EF0">
            <w:pPr>
              <w:numPr>
                <w:ilvl w:val="0"/>
                <w:numId w:val="15"/>
              </w:numPr>
              <w:tabs>
                <w:tab w:val="num" w:pos="16"/>
                <w:tab w:val="left" w:pos="376"/>
              </w:tabs>
              <w:spacing w:after="0" w:line="240" w:lineRule="auto"/>
              <w:ind w:left="1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эффективности их работы</w:t>
            </w:r>
          </w:p>
          <w:p w:rsidR="00565D5B" w:rsidRPr="005D6452" w:rsidRDefault="00565D5B" w:rsidP="00834EF0">
            <w:pPr>
              <w:numPr>
                <w:ilvl w:val="0"/>
                <w:numId w:val="15"/>
              </w:numPr>
              <w:tabs>
                <w:tab w:val="num" w:pos="16"/>
                <w:tab w:val="left" w:pos="376"/>
              </w:tabs>
              <w:spacing w:after="0" w:line="240" w:lineRule="auto"/>
              <w:ind w:left="1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энергопотребления</w:t>
            </w:r>
          </w:p>
          <w:p w:rsidR="00565D5B" w:rsidRPr="005D6452" w:rsidRDefault="00565D5B" w:rsidP="00834EF0">
            <w:pPr>
              <w:numPr>
                <w:ilvl w:val="0"/>
                <w:numId w:val="15"/>
              </w:numPr>
              <w:tabs>
                <w:tab w:val="num" w:pos="16"/>
                <w:tab w:val="left" w:pos="376"/>
              </w:tabs>
              <w:spacing w:after="0" w:line="240" w:lineRule="auto"/>
              <w:ind w:left="1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эксплуатационных затрат</w:t>
            </w:r>
          </w:p>
        </w:tc>
      </w:tr>
    </w:tbl>
    <w:p w:rsidR="00565D5B" w:rsidRDefault="00565D5B" w:rsidP="00BC6F53">
      <w:pPr>
        <w:keepNext/>
        <w:spacing w:after="0" w:line="240" w:lineRule="auto"/>
        <w:ind w:left="1440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01" w:name="_Toc220824644"/>
    </w:p>
    <w:p w:rsidR="00565D5B" w:rsidRPr="005D6452" w:rsidRDefault="00565D5B" w:rsidP="006967F8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Описание объема и состава затрат на модернизацию системы водоотведения</w:t>
      </w:r>
      <w:bookmarkEnd w:id="101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696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В соответствии с разработанными технологическими и организационными мероприятиями произведен расчет капитальных затрат на модернизацию системы водоотведения Никольского городского поселения , которые на период реализации программы составят  </w:t>
      </w:r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439500  </w:t>
      </w:r>
      <w:r w:rsidRPr="005D6452">
        <w:rPr>
          <w:rFonts w:ascii="Times New Roman" w:hAnsi="Times New Roman"/>
          <w:sz w:val="28"/>
          <w:szCs w:val="28"/>
          <w:lang w:eastAsia="ru-RU"/>
        </w:rPr>
        <w:t xml:space="preserve"> тыс. руб. (без НДС).</w:t>
      </w:r>
    </w:p>
    <w:p w:rsidR="00565D5B" w:rsidRPr="005D6452" w:rsidRDefault="00565D5B" w:rsidP="006967F8">
      <w:pPr>
        <w:keepNext/>
        <w:spacing w:after="0" w:line="240" w:lineRule="auto"/>
        <w:ind w:firstLine="851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02" w:name="_Toc220749688"/>
      <w:bookmarkStart w:id="103" w:name="_Toc220824645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Описание тенденций развития системы водоотведения (новое строительство)</w:t>
      </w:r>
      <w:bookmarkEnd w:id="102"/>
      <w:bookmarkEnd w:id="103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BC6F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6967F8">
      <w:pPr>
        <w:keepNext/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04" w:name="_Toc220824646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Характеристика целевых показателей развития системы водоотведения</w:t>
      </w:r>
      <w:bookmarkEnd w:id="104"/>
    </w:p>
    <w:p w:rsidR="00565D5B" w:rsidRPr="005D6452" w:rsidRDefault="00565D5B" w:rsidP="006967F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Новое строительство системы водоотведения предусмотрено по каждой из трех технологических стадий: </w:t>
      </w:r>
    </w:p>
    <w:p w:rsidR="00565D5B" w:rsidRPr="005D6452" w:rsidRDefault="00565D5B" w:rsidP="006967F8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сбор сточных вод;</w:t>
      </w:r>
    </w:p>
    <w:p w:rsidR="00565D5B" w:rsidRPr="005D6452" w:rsidRDefault="00565D5B" w:rsidP="006967F8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транспортировка сточных вод;</w:t>
      </w:r>
    </w:p>
    <w:p w:rsidR="00565D5B" w:rsidRDefault="00565D5B" w:rsidP="006967F8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очистка сточных вод.</w:t>
      </w:r>
    </w:p>
    <w:p w:rsidR="00565D5B" w:rsidRPr="005D6452" w:rsidRDefault="00565D5B" w:rsidP="006967F8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65D5B" w:rsidRPr="005D6452" w:rsidRDefault="00565D5B" w:rsidP="006967F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bookmarkStart w:id="105" w:name="_Toc220749689"/>
      <w:bookmarkStart w:id="106" w:name="_Toc220824651"/>
      <w:r w:rsidRPr="005D6452">
        <w:rPr>
          <w:rFonts w:ascii="Times New Roman" w:hAnsi="Times New Roman"/>
          <w:b/>
          <w:bCs/>
          <w:iCs/>
          <w:sz w:val="28"/>
          <w:szCs w:val="28"/>
          <w:lang w:eastAsia="ru-RU"/>
        </w:rPr>
        <w:t>Определение эффекта от реализации мероприятий по развитию и модернизации системы водоотведения, обоснование и расчет показателей результативности на 2016 -2021 годы</w:t>
      </w:r>
      <w:bookmarkEnd w:id="105"/>
      <w:bookmarkEnd w:id="106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</w:p>
    <w:p w:rsidR="00565D5B" w:rsidRPr="005D6452" w:rsidRDefault="00565D5B" w:rsidP="006967F8">
      <w:pPr>
        <w:keepNext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07" w:name="_Toc220749690"/>
      <w:bookmarkStart w:id="108" w:name="_Toc220824652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Описание и обоснование показателей результативности реализации мероприятий по развитию и модернизации системы водоотведения</w:t>
      </w:r>
      <w:bookmarkEnd w:id="107"/>
      <w:bookmarkEnd w:id="108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696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Основные показатели результативности реализации мероприятий по развитию и модернизации системы водоотведения представлен в таблице 6.4. </w:t>
      </w:r>
    </w:p>
    <w:p w:rsidR="00565D5B" w:rsidRPr="005D6452" w:rsidRDefault="00565D5B" w:rsidP="00BC6F53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109" w:name="_Toc219437508"/>
      <w:bookmarkStart w:id="110" w:name="_Toc220824653"/>
      <w:r w:rsidRPr="005D6452">
        <w:rPr>
          <w:rFonts w:ascii="Times New Roman" w:hAnsi="Times New Roman"/>
          <w:sz w:val="28"/>
          <w:szCs w:val="28"/>
          <w:lang w:eastAsia="ru-RU"/>
        </w:rPr>
        <w:t>Таблица 6.</w:t>
      </w:r>
      <w:bookmarkEnd w:id="109"/>
      <w:bookmarkEnd w:id="110"/>
      <w:r w:rsidRPr="005D6452">
        <w:rPr>
          <w:rFonts w:ascii="Times New Roman" w:hAnsi="Times New Roman"/>
          <w:sz w:val="28"/>
          <w:szCs w:val="28"/>
          <w:lang w:eastAsia="ru-RU"/>
        </w:rPr>
        <w:t>4.</w:t>
      </w:r>
    </w:p>
    <w:p w:rsidR="00565D5B" w:rsidRPr="005D6452" w:rsidRDefault="00565D5B" w:rsidP="00BC6F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Показатели результативности реализации мероприятий по развитию и модернизации системы </w:t>
      </w:r>
      <w:r w:rsidRPr="005D6452">
        <w:rPr>
          <w:rFonts w:ascii="Times New Roman" w:hAnsi="Times New Roman"/>
          <w:sz w:val="28"/>
          <w:szCs w:val="28"/>
          <w:u w:val="single"/>
          <w:lang w:eastAsia="ru-RU"/>
        </w:rPr>
        <w:t>водоотведения</w:t>
      </w:r>
    </w:p>
    <w:p w:rsidR="00565D5B" w:rsidRPr="005D6452" w:rsidRDefault="00565D5B" w:rsidP="00BC6F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05" w:type="dxa"/>
        <w:tblInd w:w="103" w:type="dxa"/>
        <w:tblLook w:val="0000" w:firstRow="0" w:lastRow="0" w:firstColumn="0" w:lastColumn="0" w:noHBand="0" w:noVBand="0"/>
      </w:tblPr>
      <w:tblGrid>
        <w:gridCol w:w="594"/>
        <w:gridCol w:w="4485"/>
        <w:gridCol w:w="1165"/>
        <w:gridCol w:w="1140"/>
        <w:gridCol w:w="1295"/>
        <w:gridCol w:w="1260"/>
      </w:tblGrid>
      <w:tr w:rsidR="00565D5B" w:rsidRPr="005D6452" w:rsidTr="00C65BFB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результативности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Ед. </w:t>
            </w:r>
          </w:p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565D5B" w:rsidRPr="005D6452" w:rsidTr="00C65BF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Обеспеченность населения города централизованным водоотведением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</w:tr>
      <w:tr w:rsidR="00565D5B" w:rsidRPr="005D6452" w:rsidTr="00C65BFB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Степень износа сетей водоотведения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565D5B" w:rsidRPr="005D6452" w:rsidTr="00C65BFB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внеплановых отключений на 1 км сетей водоотведения (в год)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</w:tbl>
    <w:p w:rsidR="00565D5B" w:rsidRPr="005D6452" w:rsidRDefault="00565D5B" w:rsidP="00BC6F53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65D5B" w:rsidRPr="005D6452" w:rsidRDefault="00565D5B" w:rsidP="00696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Таким образом, реализация мероприятий по развитию и модернизации системы водоотведения Никольского городского поселения позволит к 2018 году достигнуть следующих результатов:</w:t>
      </w:r>
    </w:p>
    <w:p w:rsidR="00565D5B" w:rsidRPr="005D6452" w:rsidRDefault="00565D5B" w:rsidP="00834EF0">
      <w:pPr>
        <w:numPr>
          <w:ilvl w:val="0"/>
          <w:numId w:val="2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увеличение охвата централизованным водоотведением до 85 %;</w:t>
      </w:r>
    </w:p>
    <w:p w:rsidR="00565D5B" w:rsidRPr="005D6452" w:rsidRDefault="00565D5B" w:rsidP="00834EF0">
      <w:pPr>
        <w:numPr>
          <w:ilvl w:val="0"/>
          <w:numId w:val="2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снижение уровня износа сетей водоотведения до 10 %;</w:t>
      </w:r>
    </w:p>
    <w:p w:rsidR="00565D5B" w:rsidRPr="005D6452" w:rsidRDefault="00565D5B" w:rsidP="00834EF0">
      <w:pPr>
        <w:numPr>
          <w:ilvl w:val="0"/>
          <w:numId w:val="2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снижение количества внеплановых отключений.</w:t>
      </w:r>
    </w:p>
    <w:p w:rsidR="00565D5B" w:rsidRPr="005D6452" w:rsidRDefault="00565D5B" w:rsidP="00BC6F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6967F8">
      <w:pPr>
        <w:keepNext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11" w:name="_Toc220749691"/>
      <w:bookmarkStart w:id="112" w:name="_Toc220824654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Определение социального эффекта от реализации мероприятий по развитию и модернизации системы водоотведения</w:t>
      </w:r>
      <w:bookmarkEnd w:id="111"/>
      <w:bookmarkEnd w:id="112"/>
    </w:p>
    <w:p w:rsidR="00565D5B" w:rsidRPr="005D6452" w:rsidRDefault="00565D5B" w:rsidP="00696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Социальным эффектом от реализации мероприятий </w:t>
      </w:r>
      <w:r w:rsidRPr="005D6452">
        <w:rPr>
          <w:rFonts w:ascii="Times New Roman" w:hAnsi="Times New Roman"/>
          <w:sz w:val="28"/>
          <w:szCs w:val="28"/>
          <w:u w:val="single"/>
          <w:lang w:eastAsia="ru-RU"/>
        </w:rPr>
        <w:t>по развитию и модернизации системы водоотведения являются:</w:t>
      </w:r>
    </w:p>
    <w:p w:rsidR="00565D5B" w:rsidRPr="005D6452" w:rsidRDefault="00565D5B" w:rsidP="00834EF0">
      <w:pPr>
        <w:numPr>
          <w:ilvl w:val="0"/>
          <w:numId w:val="2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обеспечение централизованным водоотведением всех районов поселка;</w:t>
      </w:r>
    </w:p>
    <w:p w:rsidR="00565D5B" w:rsidRPr="005D6452" w:rsidRDefault="00565D5B" w:rsidP="00834EF0">
      <w:pPr>
        <w:numPr>
          <w:ilvl w:val="0"/>
          <w:numId w:val="2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улучшение показателей очистки сточных вод.</w:t>
      </w:r>
    </w:p>
    <w:p w:rsidR="00565D5B" w:rsidRPr="005D6452" w:rsidRDefault="00565D5B" w:rsidP="00696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В совокупности социальным эффектом станет улучшение условий жизни жителей поселка. </w:t>
      </w:r>
    </w:p>
    <w:p w:rsidR="00565D5B" w:rsidRPr="005D6452" w:rsidRDefault="00565D5B" w:rsidP="00BC6F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6967F8">
      <w:pPr>
        <w:keepNext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13" w:name="_Toc220749692"/>
      <w:bookmarkStart w:id="114" w:name="_Toc220824655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Определение экономического эффекта от реализации мероприятий по развитию и модернизации системы водоотведения</w:t>
      </w:r>
      <w:bookmarkEnd w:id="113"/>
      <w:bookmarkEnd w:id="114"/>
    </w:p>
    <w:p w:rsidR="00565D5B" w:rsidRPr="005D6452" w:rsidRDefault="00565D5B" w:rsidP="00BC6F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696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К показателям экономического эффекта от реализации мероприятий </w:t>
      </w:r>
      <w:r w:rsidRPr="005D6452">
        <w:rPr>
          <w:rFonts w:ascii="Times New Roman" w:hAnsi="Times New Roman"/>
          <w:sz w:val="28"/>
          <w:szCs w:val="28"/>
          <w:u w:val="single"/>
          <w:lang w:eastAsia="ru-RU"/>
        </w:rPr>
        <w:t>по развитию и модернизации системы водоотведения относятся:</w:t>
      </w:r>
    </w:p>
    <w:p w:rsidR="00565D5B" w:rsidRPr="005D6452" w:rsidRDefault="00565D5B" w:rsidP="00834EF0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снижение удельных расходов на электроэнергию и другие </w:t>
      </w:r>
      <w:r w:rsidR="00B25F14" w:rsidRPr="005D6452">
        <w:rPr>
          <w:rFonts w:ascii="Times New Roman" w:hAnsi="Times New Roman"/>
          <w:sz w:val="28"/>
          <w:szCs w:val="28"/>
          <w:lang w:eastAsia="ru-RU"/>
        </w:rPr>
        <w:t>эксплуатационные</w:t>
      </w:r>
      <w:r w:rsidRPr="005D6452">
        <w:rPr>
          <w:rFonts w:ascii="Times New Roman" w:hAnsi="Times New Roman"/>
          <w:sz w:val="28"/>
          <w:szCs w:val="28"/>
          <w:lang w:eastAsia="ru-RU"/>
        </w:rPr>
        <w:t xml:space="preserve"> расходы;</w:t>
      </w:r>
    </w:p>
    <w:p w:rsidR="00565D5B" w:rsidRPr="005D6452" w:rsidRDefault="00565D5B" w:rsidP="00834EF0">
      <w:pPr>
        <w:numPr>
          <w:ilvl w:val="0"/>
          <w:numId w:val="16"/>
        </w:numPr>
        <w:tabs>
          <w:tab w:val="num" w:pos="720"/>
          <w:tab w:val="num" w:pos="2211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увеличение количества потребителей услуг и увеличение сбора средств за предоставленные услуги;</w:t>
      </w:r>
    </w:p>
    <w:p w:rsidR="00565D5B" w:rsidRPr="005D6452" w:rsidRDefault="00565D5B" w:rsidP="00834EF0">
      <w:pPr>
        <w:numPr>
          <w:ilvl w:val="0"/>
          <w:numId w:val="16"/>
        </w:numPr>
        <w:tabs>
          <w:tab w:val="num" w:pos="720"/>
          <w:tab w:val="num" w:pos="2211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экономия средств, направленных на аварийно-восстановительные работы (с 2016 по 2018 год на 20%), за счет сокращения затрат на устранение внеплановых отключений;</w:t>
      </w:r>
    </w:p>
    <w:p w:rsidR="00565D5B" w:rsidRPr="005D6452" w:rsidRDefault="00565D5B" w:rsidP="00834EF0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повышение рентабельности деятельности предприятия, обслуживающего водоотведение Никольского городского поселения.</w:t>
      </w:r>
    </w:p>
    <w:p w:rsidR="00565D5B" w:rsidRPr="005D6452" w:rsidRDefault="00565D5B" w:rsidP="00BC6F5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6967F8">
      <w:pPr>
        <w:keepNext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15" w:name="_Toc220749693"/>
      <w:bookmarkStart w:id="116" w:name="_Toc220824656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Описание ожидаемых результатов от реализации мероприятий по развитию и модернизации системы водоотведения</w:t>
      </w:r>
      <w:bookmarkEnd w:id="115"/>
      <w:bookmarkEnd w:id="116"/>
    </w:p>
    <w:p w:rsidR="00565D5B" w:rsidRPr="005D6452" w:rsidRDefault="00565D5B" w:rsidP="006967F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Реализация технологических и организационных мероприятий, направленных на развитие и модернизацию объектов водоотведения, позволит достигнуть следующих результатов:</w:t>
      </w:r>
      <w:bookmarkStart w:id="117" w:name="_Toc219437512"/>
      <w:bookmarkStart w:id="118" w:name="_Toc220824657"/>
    </w:p>
    <w:p w:rsidR="00565D5B" w:rsidRPr="005D6452" w:rsidRDefault="00565D5B" w:rsidP="006967F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Канализационные очистные сооружения:</w:t>
      </w:r>
      <w:bookmarkEnd w:id="117"/>
      <w:bookmarkEnd w:id="118"/>
    </w:p>
    <w:p w:rsidR="00565D5B" w:rsidRPr="005D6452" w:rsidRDefault="00565D5B" w:rsidP="00834EF0">
      <w:pPr>
        <w:widowControl w:val="0"/>
        <w:numPr>
          <w:ilvl w:val="0"/>
          <w:numId w:val="2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приведение коллекторов в технически исправное состояние;</w:t>
      </w:r>
    </w:p>
    <w:p w:rsidR="00565D5B" w:rsidRPr="005D6452" w:rsidRDefault="00565D5B" w:rsidP="00834EF0">
      <w:pPr>
        <w:widowControl w:val="0"/>
        <w:numPr>
          <w:ilvl w:val="0"/>
          <w:numId w:val="2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снижение отрицательного экологического воздействия на окружающую среду. </w:t>
      </w:r>
    </w:p>
    <w:p w:rsidR="00565D5B" w:rsidRPr="005D6452" w:rsidRDefault="00565D5B" w:rsidP="006967F8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119" w:name="_Toc219437513"/>
      <w:bookmarkStart w:id="120" w:name="_Toc220824658"/>
      <w:r w:rsidRPr="005D6452">
        <w:rPr>
          <w:rFonts w:ascii="Times New Roman" w:hAnsi="Times New Roman"/>
          <w:b/>
          <w:sz w:val="28"/>
          <w:szCs w:val="28"/>
          <w:lang w:eastAsia="ru-RU"/>
        </w:rPr>
        <w:t>Сети водоотведения</w:t>
      </w:r>
      <w:r w:rsidRPr="005D6452">
        <w:rPr>
          <w:rFonts w:ascii="Times New Roman" w:hAnsi="Times New Roman"/>
          <w:b/>
          <w:sz w:val="28"/>
          <w:szCs w:val="28"/>
          <w:lang w:val="en-US" w:eastAsia="ru-RU"/>
        </w:rPr>
        <w:t>:</w:t>
      </w:r>
      <w:bookmarkEnd w:id="119"/>
      <w:bookmarkEnd w:id="120"/>
    </w:p>
    <w:p w:rsidR="00565D5B" w:rsidRPr="005D6452" w:rsidRDefault="00565D5B" w:rsidP="00834EF0">
      <w:pPr>
        <w:widowControl w:val="0"/>
        <w:numPr>
          <w:ilvl w:val="0"/>
          <w:numId w:val="2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восстановление эксплуатационных свойств трубопровода, обеспечение надежного отвода сточных вод;</w:t>
      </w:r>
    </w:p>
    <w:p w:rsidR="00565D5B" w:rsidRPr="005D6452" w:rsidRDefault="00565D5B" w:rsidP="00834EF0">
      <w:pPr>
        <w:widowControl w:val="0"/>
        <w:numPr>
          <w:ilvl w:val="0"/>
          <w:numId w:val="2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приведение трубопровода в технически исправное состояние;</w:t>
      </w:r>
    </w:p>
    <w:p w:rsidR="00565D5B" w:rsidRPr="005D6452" w:rsidRDefault="00565D5B" w:rsidP="00834EF0">
      <w:pPr>
        <w:widowControl w:val="0"/>
        <w:numPr>
          <w:ilvl w:val="0"/>
          <w:numId w:val="2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восстановление пропускной способности канализационных коллекторов, их эксплуатационных свойств;</w:t>
      </w:r>
    </w:p>
    <w:p w:rsidR="00565D5B" w:rsidRPr="005D6452" w:rsidRDefault="00565D5B" w:rsidP="00834EF0">
      <w:pPr>
        <w:widowControl w:val="0"/>
        <w:numPr>
          <w:ilvl w:val="0"/>
          <w:numId w:val="2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обеспечение централизованным отводом сточных вод зон застройки индивидуальными жилыми домами. </w:t>
      </w:r>
    </w:p>
    <w:p w:rsidR="00565D5B" w:rsidRPr="005D6452" w:rsidRDefault="00565D5B" w:rsidP="006967F8">
      <w:pPr>
        <w:widowControl w:val="0"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121" w:name="_Toc219437514"/>
      <w:bookmarkStart w:id="122" w:name="_Toc220824659"/>
      <w:r w:rsidRPr="005D6452">
        <w:rPr>
          <w:rFonts w:ascii="Times New Roman" w:hAnsi="Times New Roman"/>
          <w:b/>
          <w:sz w:val="28"/>
          <w:szCs w:val="28"/>
          <w:lang w:eastAsia="ru-RU"/>
        </w:rPr>
        <w:t>Канализационные насосные станции:</w:t>
      </w:r>
      <w:bookmarkEnd w:id="121"/>
      <w:bookmarkEnd w:id="122"/>
    </w:p>
    <w:p w:rsidR="00565D5B" w:rsidRPr="005D6452" w:rsidRDefault="00565D5B" w:rsidP="00834EF0">
      <w:pPr>
        <w:widowControl w:val="0"/>
        <w:numPr>
          <w:ilvl w:val="0"/>
          <w:numId w:val="2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снижение уровня аварийности;</w:t>
      </w:r>
    </w:p>
    <w:p w:rsidR="00565D5B" w:rsidRPr="005D6452" w:rsidRDefault="00565D5B" w:rsidP="00834EF0">
      <w:pPr>
        <w:widowControl w:val="0"/>
        <w:numPr>
          <w:ilvl w:val="0"/>
          <w:numId w:val="2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обеспечение надежности работы станции;</w:t>
      </w:r>
    </w:p>
    <w:p w:rsidR="00565D5B" w:rsidRPr="005D6452" w:rsidRDefault="00565D5B" w:rsidP="00834EF0">
      <w:pPr>
        <w:widowControl w:val="0"/>
        <w:numPr>
          <w:ilvl w:val="0"/>
          <w:numId w:val="2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сокращение эксплуатационных и энергозатрат</w:t>
      </w:r>
      <w:r w:rsidRPr="005D6452">
        <w:rPr>
          <w:rFonts w:ascii="Times New Roman" w:hAnsi="Times New Roman"/>
          <w:sz w:val="28"/>
          <w:szCs w:val="28"/>
          <w:lang w:val="en-US" w:eastAsia="ru-RU"/>
        </w:rPr>
        <w:t>;</w:t>
      </w:r>
    </w:p>
    <w:p w:rsidR="00565D5B" w:rsidRPr="005D6452" w:rsidRDefault="00565D5B" w:rsidP="00834EF0">
      <w:pPr>
        <w:widowControl w:val="0"/>
        <w:numPr>
          <w:ilvl w:val="0"/>
          <w:numId w:val="2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оптимизация работы КНС</w:t>
      </w:r>
      <w:r w:rsidRPr="005D6452">
        <w:rPr>
          <w:rFonts w:ascii="Times New Roman" w:hAnsi="Times New Roman"/>
          <w:sz w:val="28"/>
          <w:szCs w:val="28"/>
          <w:lang w:val="en-US" w:eastAsia="ru-RU"/>
        </w:rPr>
        <w:t>;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967F8">
        <w:rPr>
          <w:rFonts w:ascii="Times New Roman" w:hAnsi="Times New Roman"/>
          <w:b/>
          <w:sz w:val="28"/>
          <w:szCs w:val="28"/>
        </w:rPr>
        <w:lastRenderedPageBreak/>
        <w:t>Уличное освещение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>Система наружного освещения МО Никольское городское поселение Тосненского района Ленинградской области насчитывает 980 светильников, из них с лампами типа ДРЛ-400 – 232 шт., с лампами ДРЛ-250 – 621 шт., с лампами ДНАТ-250 – 127 шт. В 2015 году планируется замена 100% светильников с лампами ДРЛ-400 на более эффективные светильники с лампами ДНАТ-250, в 2016 году планируется замена 100% светильников с лампами ДРЛ-250 на более эффективные светильники с лампами ДНАТ-150.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 xml:space="preserve">Далее приведены сведения об основных типах ламп, используемых в настоящее время в системах наружного освещения. 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967F8">
        <w:rPr>
          <w:rFonts w:ascii="Times New Roman" w:hAnsi="Times New Roman"/>
          <w:b/>
          <w:sz w:val="28"/>
          <w:szCs w:val="28"/>
        </w:rPr>
        <w:t>Дуговые ртутные лампы (ДРЛ)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>Наиболее распространенный в настоящее время тип ламп используемых в уличном и промышленном освещении. Разработанные ранее других ламп и наименее трудоемкие в изготовлении лампы ДРЛ широко применяются для освещения внутри и вне помещений. Лампы ДРЛ обладают меньшей светоотдачей по сравнению с лампами ДНАТ, но в отличие от них не требуют для зажигания дополнительных высоковольтных запускающих устройств. Эргономические показатели освещения ламп ДРЛ (коэффициент пульсаций светового потока, соответствие спектра излучения солнечному спектру) немного хуже, чем, например, у ламп ДРИ, но гораздо</w:t>
      </w:r>
      <w:r>
        <w:rPr>
          <w:rFonts w:ascii="Times New Roman" w:hAnsi="Times New Roman"/>
          <w:sz w:val="28"/>
          <w:szCs w:val="28"/>
        </w:rPr>
        <w:t xml:space="preserve"> лучше, чем у ламп ДНАТ.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967F8">
        <w:rPr>
          <w:rFonts w:ascii="Times New Roman" w:hAnsi="Times New Roman"/>
          <w:b/>
          <w:sz w:val="28"/>
          <w:szCs w:val="28"/>
        </w:rPr>
        <w:t>Дуговые натриевые трубчатые лампы (ДНАТ)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>В настоящее время широко применяются для освещения улиц, транспортных магистралей, общественных сооружений и т.д. Лампы ДНАТ обладают самой высокой светоотдачей среди газоразрядных ламп и меньшим значением снижения светового потока при длительных сроках службы. В связи с очень высоким коэффициентом пульсаций и большим отклонением спектра излучения лампы в область красного цвета, что нарушает цветопередачу объектов, не рекомендуется применять лампы ДНАТ для освещения внутри производственных и жилых помещений. Большая зависимость светоотдачи и напряжения зажигания у ламп ДНАТ от состава и давления внутреннего газа, от проходящего через лампу тока и от температуры горелки предъявляют очень высокие требования к качеству изготовления и условиям эксплуатации ламп ДНАТ. Поэтому для эффективной работы ламп ДНАТ необходимо обеспечивать "комфортные" условия эксплуатации - высокую стабильность напряжения питания, температуру окружающей среды от -20</w:t>
      </w:r>
      <w:r w:rsidRPr="006967F8">
        <w:rPr>
          <w:rFonts w:ascii="Times New Roman" w:hAnsi="Times New Roman"/>
          <w:sz w:val="28"/>
          <w:szCs w:val="28"/>
        </w:rPr>
        <w:sym w:font="Symbol" w:char="F0B0"/>
      </w:r>
      <w:r w:rsidRPr="006967F8">
        <w:rPr>
          <w:rFonts w:ascii="Times New Roman" w:hAnsi="Times New Roman"/>
          <w:sz w:val="28"/>
          <w:szCs w:val="28"/>
        </w:rPr>
        <w:t>С до +30</w:t>
      </w:r>
      <w:r w:rsidRPr="006967F8">
        <w:rPr>
          <w:rFonts w:ascii="Times New Roman" w:hAnsi="Times New Roman"/>
          <w:sz w:val="28"/>
          <w:szCs w:val="28"/>
        </w:rPr>
        <w:sym w:font="Symbol" w:char="F0B0"/>
      </w:r>
      <w:r w:rsidRPr="006967F8">
        <w:rPr>
          <w:rFonts w:ascii="Times New Roman" w:hAnsi="Times New Roman"/>
          <w:sz w:val="28"/>
          <w:szCs w:val="28"/>
        </w:rPr>
        <w:t xml:space="preserve">С. Отклонение от "комфортных" условий эксплуатации приводит к резкому сокращению срока службы ламп и уменьшению светоотдачи. На срок службы ламп ДНАТ также влияет качество используемых импульсных запускающих устройств. В настоящее время существует широко распространенное заблуждение, что замена ламп ДРЛ на более эффективные лампы ДНАТ приводит к улучшению качества освещения и экономии электроэнергии. При этом не учитывается, что лампа ДНАТ аналогичной мощности при большем световом потоке имеет и больший потребляемый ток. Помимо этого, преобладание красного спектра от ламп ДНАТ ухудшает общую картину </w:t>
      </w:r>
      <w:r w:rsidRPr="006967F8">
        <w:rPr>
          <w:rFonts w:ascii="Times New Roman" w:hAnsi="Times New Roman"/>
          <w:sz w:val="28"/>
          <w:szCs w:val="28"/>
        </w:rPr>
        <w:lastRenderedPageBreak/>
        <w:t>видимости освещаемых объектов, что особенно опасно для освещения скоростных автомобильных магистралей.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967F8">
        <w:rPr>
          <w:rFonts w:ascii="Times New Roman" w:hAnsi="Times New Roman"/>
          <w:b/>
          <w:sz w:val="28"/>
          <w:szCs w:val="28"/>
        </w:rPr>
        <w:t>Светодиодные лампы (СД или LED)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>Сами по себе светодиоды используются достаточно давно, в основном для индикации. Излучение света светодиодом путём рекомбинации фотонов в области p-n перехода полупроводника при прохождении тока. Прорыв в области светодиодов, произошедший несколько лет назад, был связан в первую очередь с получением новых полупроводниковых материалов, повышающих яркость светодиодов более чем в 20 раз. В отличие от других технологий у светодиодов очень высокое КПД – не менее 90%(95-98%). В большинстве существующих технологий присутствует разогрев какого-либо тела или области, на что требуется приличные затраты энергии. Благодаря высокому КПД светодиодная технология обеспечивает низкое энергопотребление и малое тепловыделение. Помимо этого, в силу самой природы получения излучения, светодиоды обладают совокупностью характеристик, недостижимой для других технологий. Механическая и температурная устойчивость, устойчивость к перепадам напряжения, продолжительный срок службы, отличная контрастность и цветопередача. Плюс экологичность, отсутствие мерцания и ровный свет. Это и есть качество современной технологии.</w:t>
      </w:r>
    </w:p>
    <w:p w:rsidR="00565D5B" w:rsidRPr="006967F8" w:rsidRDefault="00565D5B" w:rsidP="00AC4587">
      <w:pPr>
        <w:rPr>
          <w:rFonts w:ascii="Times New Roman" w:hAnsi="Times New Roman"/>
          <w:sz w:val="28"/>
          <w:szCs w:val="28"/>
        </w:rPr>
      </w:pPr>
      <w:r w:rsidRPr="005D6452">
        <w:rPr>
          <w:sz w:val="28"/>
          <w:szCs w:val="28"/>
        </w:rPr>
        <w:br w:type="page"/>
      </w:r>
      <w:r w:rsidRPr="006967F8">
        <w:rPr>
          <w:rFonts w:ascii="Times New Roman" w:hAnsi="Times New Roman"/>
          <w:sz w:val="28"/>
          <w:szCs w:val="28"/>
        </w:rPr>
        <w:lastRenderedPageBreak/>
        <w:t>Таблица 11. Параметры рассматриваемых типов ламп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1156"/>
        <w:gridCol w:w="1830"/>
        <w:gridCol w:w="1938"/>
        <w:gridCol w:w="2590"/>
        <w:gridCol w:w="1358"/>
      </w:tblGrid>
      <w:tr w:rsidR="00565D5B" w:rsidRPr="006967F8" w:rsidTr="00D02189">
        <w:tc>
          <w:tcPr>
            <w:tcW w:w="832" w:type="dxa"/>
            <w:shd w:val="clear" w:color="auto" w:fill="B6DDE8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B6DDE8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Тип</w:t>
            </w:r>
          </w:p>
        </w:tc>
        <w:tc>
          <w:tcPr>
            <w:tcW w:w="1467" w:type="dxa"/>
            <w:shd w:val="clear" w:color="auto" w:fill="B6DDE8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Номинальная мощность, Вт</w:t>
            </w:r>
          </w:p>
        </w:tc>
        <w:tc>
          <w:tcPr>
            <w:tcW w:w="2084" w:type="dxa"/>
            <w:shd w:val="clear" w:color="auto" w:fill="B6DDE8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Потребляемая активная мощность, Вт</w:t>
            </w:r>
          </w:p>
        </w:tc>
        <w:tc>
          <w:tcPr>
            <w:tcW w:w="2178" w:type="dxa"/>
            <w:shd w:val="clear" w:color="auto" w:fill="B6DDE8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Средняя продолжительность горения, часов</w:t>
            </w:r>
          </w:p>
        </w:tc>
        <w:tc>
          <w:tcPr>
            <w:tcW w:w="1432" w:type="dxa"/>
            <w:shd w:val="clear" w:color="auto" w:fill="B6DDE8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Световой поток, Лм</w:t>
            </w:r>
          </w:p>
        </w:tc>
      </w:tr>
      <w:tr w:rsidR="00565D5B" w:rsidRPr="006967F8" w:rsidTr="00D02189">
        <w:tc>
          <w:tcPr>
            <w:tcW w:w="83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ДРЛ</w:t>
            </w:r>
          </w:p>
        </w:tc>
        <w:tc>
          <w:tcPr>
            <w:tcW w:w="140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ДРЛ-125</w:t>
            </w:r>
          </w:p>
        </w:tc>
        <w:tc>
          <w:tcPr>
            <w:tcW w:w="1467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2084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2178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12000</w:t>
            </w:r>
          </w:p>
        </w:tc>
        <w:tc>
          <w:tcPr>
            <w:tcW w:w="143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</w:tr>
      <w:tr w:rsidR="00565D5B" w:rsidRPr="006967F8" w:rsidTr="00D02189">
        <w:tc>
          <w:tcPr>
            <w:tcW w:w="83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0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67F8">
              <w:rPr>
                <w:rFonts w:ascii="Times New Roman" w:hAnsi="Times New Roman"/>
                <w:b/>
                <w:sz w:val="28"/>
                <w:szCs w:val="28"/>
              </w:rPr>
              <w:t>ДРЛ-250</w:t>
            </w:r>
          </w:p>
        </w:tc>
        <w:tc>
          <w:tcPr>
            <w:tcW w:w="1467" w:type="dxa"/>
          </w:tcPr>
          <w:p w:rsidR="00565D5B" w:rsidRPr="006967F8" w:rsidRDefault="00565D5B" w:rsidP="00D021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67F8"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  <w:tc>
          <w:tcPr>
            <w:tcW w:w="2084" w:type="dxa"/>
          </w:tcPr>
          <w:p w:rsidR="00565D5B" w:rsidRPr="006967F8" w:rsidRDefault="00565D5B" w:rsidP="00D021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67F8">
              <w:rPr>
                <w:rFonts w:ascii="Times New Roman" w:hAnsi="Times New Roman"/>
                <w:b/>
                <w:sz w:val="28"/>
                <w:szCs w:val="28"/>
              </w:rPr>
              <w:t>280</w:t>
            </w:r>
          </w:p>
        </w:tc>
        <w:tc>
          <w:tcPr>
            <w:tcW w:w="2178" w:type="dxa"/>
          </w:tcPr>
          <w:p w:rsidR="00565D5B" w:rsidRPr="006967F8" w:rsidRDefault="00565D5B" w:rsidP="00D021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67F8">
              <w:rPr>
                <w:rFonts w:ascii="Times New Roman" w:hAnsi="Times New Roman"/>
                <w:b/>
                <w:sz w:val="28"/>
                <w:szCs w:val="28"/>
              </w:rPr>
              <w:t>12000</w:t>
            </w:r>
          </w:p>
        </w:tc>
        <w:tc>
          <w:tcPr>
            <w:tcW w:w="143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67F8">
              <w:rPr>
                <w:rFonts w:ascii="Times New Roman" w:hAnsi="Times New Roman"/>
                <w:b/>
                <w:sz w:val="28"/>
                <w:szCs w:val="28"/>
              </w:rPr>
              <w:t>13000</w:t>
            </w:r>
          </w:p>
        </w:tc>
      </w:tr>
      <w:tr w:rsidR="00565D5B" w:rsidRPr="006967F8" w:rsidTr="00D02189">
        <w:tc>
          <w:tcPr>
            <w:tcW w:w="83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0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ДРЛ-400</w:t>
            </w:r>
          </w:p>
        </w:tc>
        <w:tc>
          <w:tcPr>
            <w:tcW w:w="1467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84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178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  <w:tc>
          <w:tcPr>
            <w:tcW w:w="143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24000</w:t>
            </w:r>
          </w:p>
        </w:tc>
      </w:tr>
      <w:tr w:rsidR="00565D5B" w:rsidRPr="006967F8" w:rsidTr="00D02189">
        <w:tc>
          <w:tcPr>
            <w:tcW w:w="83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ДНАТ</w:t>
            </w:r>
          </w:p>
        </w:tc>
        <w:tc>
          <w:tcPr>
            <w:tcW w:w="140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ДНАТ-100</w:t>
            </w:r>
          </w:p>
        </w:tc>
        <w:tc>
          <w:tcPr>
            <w:tcW w:w="1467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84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2178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  <w:tc>
          <w:tcPr>
            <w:tcW w:w="143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9400</w:t>
            </w:r>
          </w:p>
        </w:tc>
      </w:tr>
      <w:tr w:rsidR="00565D5B" w:rsidRPr="006967F8" w:rsidTr="00D02189">
        <w:tc>
          <w:tcPr>
            <w:tcW w:w="83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0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67F8">
              <w:rPr>
                <w:rFonts w:ascii="Times New Roman" w:hAnsi="Times New Roman"/>
                <w:b/>
                <w:sz w:val="28"/>
                <w:szCs w:val="28"/>
              </w:rPr>
              <w:t>ДНАТ-150</w:t>
            </w:r>
          </w:p>
        </w:tc>
        <w:tc>
          <w:tcPr>
            <w:tcW w:w="1467" w:type="dxa"/>
          </w:tcPr>
          <w:p w:rsidR="00565D5B" w:rsidRPr="006967F8" w:rsidRDefault="00565D5B" w:rsidP="00D021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67F8"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  <w:tc>
          <w:tcPr>
            <w:tcW w:w="2084" w:type="dxa"/>
          </w:tcPr>
          <w:p w:rsidR="00565D5B" w:rsidRPr="006967F8" w:rsidRDefault="00565D5B" w:rsidP="00D021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67F8">
              <w:rPr>
                <w:rFonts w:ascii="Times New Roman" w:hAnsi="Times New Roman"/>
                <w:b/>
                <w:sz w:val="28"/>
                <w:szCs w:val="28"/>
              </w:rPr>
              <w:t>170</w:t>
            </w:r>
          </w:p>
        </w:tc>
        <w:tc>
          <w:tcPr>
            <w:tcW w:w="2178" w:type="dxa"/>
          </w:tcPr>
          <w:p w:rsidR="00565D5B" w:rsidRPr="006967F8" w:rsidRDefault="00565D5B" w:rsidP="00D021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67F8">
              <w:rPr>
                <w:rFonts w:ascii="Times New Roman" w:hAnsi="Times New Roman"/>
                <w:b/>
                <w:sz w:val="28"/>
                <w:szCs w:val="28"/>
              </w:rPr>
              <w:t>10000</w:t>
            </w:r>
          </w:p>
        </w:tc>
        <w:tc>
          <w:tcPr>
            <w:tcW w:w="143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67F8">
              <w:rPr>
                <w:rFonts w:ascii="Times New Roman" w:hAnsi="Times New Roman"/>
                <w:b/>
                <w:sz w:val="28"/>
                <w:szCs w:val="28"/>
              </w:rPr>
              <w:t>14000</w:t>
            </w:r>
          </w:p>
        </w:tc>
      </w:tr>
      <w:tr w:rsidR="00565D5B" w:rsidRPr="006967F8" w:rsidTr="00D02189">
        <w:tc>
          <w:tcPr>
            <w:tcW w:w="83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0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ДНАТ-250</w:t>
            </w:r>
          </w:p>
        </w:tc>
        <w:tc>
          <w:tcPr>
            <w:tcW w:w="1467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2084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2178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  <w:tc>
          <w:tcPr>
            <w:tcW w:w="143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24000</w:t>
            </w:r>
          </w:p>
        </w:tc>
      </w:tr>
      <w:tr w:rsidR="00565D5B" w:rsidRPr="006967F8" w:rsidTr="00D02189">
        <w:tc>
          <w:tcPr>
            <w:tcW w:w="83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0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ДНАТ-400</w:t>
            </w:r>
          </w:p>
        </w:tc>
        <w:tc>
          <w:tcPr>
            <w:tcW w:w="1467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84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  <w:tc>
          <w:tcPr>
            <w:tcW w:w="2178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  <w:tc>
          <w:tcPr>
            <w:tcW w:w="143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47500</w:t>
            </w:r>
          </w:p>
        </w:tc>
      </w:tr>
      <w:tr w:rsidR="00565D5B" w:rsidRPr="006967F8" w:rsidTr="00D02189">
        <w:tc>
          <w:tcPr>
            <w:tcW w:w="83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СД</w:t>
            </w:r>
          </w:p>
        </w:tc>
        <w:tc>
          <w:tcPr>
            <w:tcW w:w="140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аналог ДРЛ-250</w:t>
            </w:r>
          </w:p>
        </w:tc>
        <w:tc>
          <w:tcPr>
            <w:tcW w:w="1467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084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178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до 100000</w:t>
            </w:r>
          </w:p>
        </w:tc>
        <w:tc>
          <w:tcPr>
            <w:tcW w:w="143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</w:tbl>
    <w:p w:rsidR="00565D5B" w:rsidRPr="006967F8" w:rsidRDefault="00565D5B" w:rsidP="00AC4587">
      <w:pPr>
        <w:rPr>
          <w:rFonts w:ascii="Times New Roman" w:hAnsi="Times New Roman"/>
          <w:sz w:val="28"/>
          <w:szCs w:val="28"/>
        </w:rPr>
      </w:pPr>
    </w:p>
    <w:p w:rsidR="00565D5B" w:rsidRPr="006967F8" w:rsidRDefault="00565D5B" w:rsidP="00AC4587">
      <w:pPr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>Таблица 12. Сравнительная характеристика ламп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2313"/>
        <w:gridCol w:w="2380"/>
        <w:gridCol w:w="2444"/>
      </w:tblGrid>
      <w:tr w:rsidR="00565D5B" w:rsidRPr="006967F8" w:rsidTr="00D02189">
        <w:tc>
          <w:tcPr>
            <w:tcW w:w="3720" w:type="dxa"/>
            <w:shd w:val="clear" w:color="auto" w:fill="B6DDE8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Тип лампы</w:t>
            </w:r>
          </w:p>
        </w:tc>
        <w:tc>
          <w:tcPr>
            <w:tcW w:w="3720" w:type="dxa"/>
            <w:shd w:val="clear" w:color="auto" w:fill="B6DDE8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ДРЛ-250</w:t>
            </w:r>
          </w:p>
        </w:tc>
        <w:tc>
          <w:tcPr>
            <w:tcW w:w="3720" w:type="dxa"/>
            <w:shd w:val="clear" w:color="auto" w:fill="B6DDE8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ДНАТ-150</w:t>
            </w:r>
          </w:p>
        </w:tc>
        <w:tc>
          <w:tcPr>
            <w:tcW w:w="3720" w:type="dxa"/>
            <w:shd w:val="clear" w:color="auto" w:fill="B6DDE8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СД светильник</w:t>
            </w:r>
          </w:p>
        </w:tc>
      </w:tr>
      <w:tr w:rsidR="00565D5B" w:rsidRPr="006967F8" w:rsidTr="00D02189"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Световой поток, Лм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13000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14000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  <w:tr w:rsidR="00565D5B" w:rsidRPr="006967F8" w:rsidTr="00D02189"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Потребление, Вт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565D5B" w:rsidRPr="006967F8" w:rsidTr="00D02189"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Срок службы, часов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12тыс.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10тыс.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до 100тыс.</w:t>
            </w:r>
          </w:p>
        </w:tc>
      </w:tr>
      <w:tr w:rsidR="00565D5B" w:rsidRPr="006967F8" w:rsidTr="00D02189"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Контрастность и цветопередача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слабая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очень слабая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отличная</w:t>
            </w:r>
          </w:p>
        </w:tc>
      </w:tr>
      <w:tr w:rsidR="00565D5B" w:rsidRPr="006967F8" w:rsidTr="00D02189"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 xml:space="preserve">Механическая </w:t>
            </w:r>
            <w:r w:rsidRPr="006967F8">
              <w:rPr>
                <w:rFonts w:ascii="Times New Roman" w:hAnsi="Times New Roman"/>
                <w:sz w:val="28"/>
                <w:szCs w:val="28"/>
              </w:rPr>
              <w:lastRenderedPageBreak/>
              <w:t>прочность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lastRenderedPageBreak/>
              <w:t>средняя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отличная</w:t>
            </w:r>
          </w:p>
        </w:tc>
      </w:tr>
      <w:tr w:rsidR="00565D5B" w:rsidRPr="006967F8" w:rsidTr="00D02189"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lastRenderedPageBreak/>
              <w:t>Температурная устойчивость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слабая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очень слабая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отличная</w:t>
            </w:r>
          </w:p>
        </w:tc>
      </w:tr>
      <w:tr w:rsidR="00565D5B" w:rsidRPr="006967F8" w:rsidTr="00D02189"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Устойчивость к перепадам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слабая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слабая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отличная</w:t>
            </w:r>
          </w:p>
        </w:tc>
      </w:tr>
      <w:tr w:rsidR="00565D5B" w:rsidRPr="006967F8" w:rsidTr="00D02189"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Время выхода в рабочий режим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10-15 минут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10-15 минут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мгновенно</w:t>
            </w:r>
          </w:p>
        </w:tc>
      </w:tr>
      <w:tr w:rsidR="00565D5B" w:rsidRPr="006967F8" w:rsidTr="00D02189"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Нагревается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сильно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сильно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слабо</w:t>
            </w:r>
          </w:p>
        </w:tc>
      </w:tr>
      <w:tr w:rsidR="00565D5B" w:rsidRPr="006967F8" w:rsidTr="00D02189"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Экологическая безопасность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лампа содержит до 100мг паров ртути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лампа содержит натриево-ртутную амальгаму и ксенон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абсолютно безвредна</w:t>
            </w:r>
          </w:p>
        </w:tc>
      </w:tr>
    </w:tbl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>Примечание: Под температурной устойчивостью подразумевается то, насколько зависит как работа лампы, так и срок её службы от критических значений температуры. Например известно, что лампа ДНАТ крайне чувствительна к отклонению от "комфортных" значений температуры. Такие отклонения отрицательно влияют на светоотдачу и приводит к резкому снижению срока службы.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>Эффективность использования данных типов светильников.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b/>
          <w:sz w:val="28"/>
          <w:szCs w:val="28"/>
        </w:rPr>
        <w:t>ДРЛ</w:t>
      </w:r>
      <w:r w:rsidRPr="006967F8">
        <w:rPr>
          <w:rFonts w:ascii="Times New Roman" w:hAnsi="Times New Roman"/>
          <w:sz w:val="28"/>
          <w:szCs w:val="28"/>
        </w:rPr>
        <w:t>. Наиболее простая и доступная по цене технология. Низкие начальные затраты при условии отсутствия жёстких требований к освещению оправдывают её использование.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b/>
          <w:sz w:val="28"/>
          <w:szCs w:val="28"/>
        </w:rPr>
        <w:t>ДНАТ.</w:t>
      </w:r>
      <w:r w:rsidRPr="006967F8">
        <w:rPr>
          <w:rFonts w:ascii="Times New Roman" w:hAnsi="Times New Roman"/>
          <w:sz w:val="28"/>
          <w:szCs w:val="28"/>
        </w:rPr>
        <w:t xml:space="preserve"> Лучшая светоотдача среди газоразрядных ламп – единственное серьёзное преимущество перед ДРЛ. Но очень слабый показатель цветопередачи и большая чувствительность к температуре ставит под сомнение целесообразность замены. ДНАТ не рекомендуется использовать для внутреннего освещения, а в некоторых странах даже существует запрет. Освещение дорог, особенно скоростных, также не рекомендуется. При освещении любых других зон использование ламп ДНАТ можно считать оправданным по сравнению с ДРЛ.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b/>
          <w:sz w:val="28"/>
          <w:szCs w:val="28"/>
        </w:rPr>
        <w:t>Светодиоды.</w:t>
      </w:r>
      <w:r w:rsidRPr="006967F8">
        <w:rPr>
          <w:rFonts w:ascii="Times New Roman" w:hAnsi="Times New Roman"/>
          <w:sz w:val="28"/>
          <w:szCs w:val="28"/>
        </w:rPr>
        <w:t xml:space="preserve"> У светодиодных ламп практически нет технических недостатков. Они лучше во всём. В дополнение к сказанному выше можно добавить, что светодиодным лампам не требуются пусковые токи, а соответственно требуется меньшее сечение кабеля. Единственный минус это то, что в цене они достаточно дороги. С учётом всех факторов, касающихся издержек эксплуатации ламп ДРЛ или ДНАТ, срок окупаемости светодиодных аналогов начинается с 3-х лет. То есть – 3 года (или более) светодиодная лампа окупает себя, а во все последующие года приносит прибыль. При этом всё время выдавая самый качественный свет по сравнению с другими технологиями.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lastRenderedPageBreak/>
        <w:t>С учетом возможностей местного бюджета, администрацией МО Никольское городское поселение Тосненского района Ленинградской области выбрана стратегия перехода от светильников с лампами ДРЛ к светильникам с лампами ДНАТ. С учетом мощности светильников с лампами ДРЛ, замена будет производиться на светильники с лампами ДНАТ эквивалентные по световому потоку. Светильнику с лампой ДРЛ-400 соответствует светильник с лампой ДНАТ-250, светильнику с лампой ДРЛ-250 соответствует светильник с лампой ДНАТ-150. Затраты на замену 853 светильников с лампами ДРЛ на светильники лампами ДНАТ составят 853 шт.*3000 руб./шт. = 2 559,0 тыс. руб.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 xml:space="preserve">Использование в системе уличного освещения натриевых ламп вместо ртутных ламп обеспечивает экономию электроэнергии до 40% при заданном уровне освещенности. 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>Далее произведем нормативный расчет приблизительной экономии электрической энергии за год, при замене 232 светильников с  лампами ДРЛ-400, на эквивалентные и более экономичные светильники с лампами ДНАТ-250: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>- Один светильник с лампой ДРЛ-400 в среднем потребляет 450 Вт*ч активной мощности, 232 светильника потребляет – 232*450 Вт*ч=104400 Вт*ч.= 104,4 кВт*ч. Приблизительная величина работы уличного освещения в год равна 3750 ч. (продолжительность всего темного времени года для Санкт-Петербурга и ЛО=3750 ч.), таким образом можно подсчитать годовое потребление электроэнергии: 104,4 кВт.ч.*3750 ч.=391500 кВт*ч./год.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>- Аналогичный расчет произведем для светильников с лампами ДНАТ. Светильник с лампой ДНАТ-250 потребляет 290 Вт.ч активной мощности, 232*290=67280 Вт.ч.= 67,28 кВт.ч., потребление за год составит: 67,28*3750= 252300 кВт*ч/год.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>Экономия потребления электрической энергии при замене 232 светильников с лампами ДРЛ-400 на светильники с лампами ДНАТ-250 за год составит: 391500-252300=139200 кВт*ч/год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>Далее произведем нормативный расчет приблизительной экономии электрической энергии за год, при замене 621 светильников с  лампами ДРЛ-250, на эквивалентные и более экономичные светильники с лампами ДНАТ-150: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>- Один светильник с лампой ДРЛ-250 в среднем потребляет 280 Вт*ч активной мощности, 621 светильника потребляет – 621*280 Вт*ч=173880Вт*ч. = 173,88 кВт*ч. Приблизительная величина работы уличного освещения в год равна 3750 ч. (продолжительность всего темного времени года для Санкт-Петербурга и ЛО=3750 ч.), таким образом можно подсчитать годовое потребление электроэнергии: 173,88 кВт.ч.*3750 ч.=652050 кВт*ч./год.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>- Аналогичный расчет произведем для светильников с лампами ДНАТ. Светильник с лампой ДНАТ-150 потребляет 170 Вт.ч активной мощности, 621*170=105570 Вт.ч.= 105,57 кВт.ч., потребление за год составит: 105,57*3750= 395887,5 кВт*ч/год.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>Экономия потребления электрической энергии при замене 621 светильников с лампами ДРЛ-250 на светильники с лампами ДНАТ-150 за год составит: 652050-395887,5 =256162,5 кВт*ч/год.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lastRenderedPageBreak/>
        <w:t>Экономический эффект от замены светильника с лампой ДРЛ на более энергоэффективные. В 2016 году планируется заменить 50 светильника с ламп ДРЛ-400 на светильники с лампами ДНАТ-250, необходимые средства на замену составят 400 тыс. руб. В 2017 году планируется заменить 621 светильник с лампой ДРЛ-250 на светильники с лампами ДНАТ-150, необходимые средства на замену составят 1 863 тысячи рублей.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>Средний тариф на электроэнергию в 2014 году составил 3 руб./кВт.ч. с учётом НДС 18%, (в расчетах учтен коэффициент индексации тарифа на каждый последующий год - 1,15 ).</w:t>
      </w:r>
    </w:p>
    <w:p w:rsidR="00565D5B" w:rsidRPr="006967F8" w:rsidRDefault="00565D5B" w:rsidP="00AC4587">
      <w:pPr>
        <w:rPr>
          <w:rFonts w:ascii="Times New Roman" w:hAnsi="Times New Roman"/>
          <w:sz w:val="28"/>
          <w:szCs w:val="28"/>
        </w:rPr>
      </w:pPr>
      <w:r w:rsidRPr="005D6452">
        <w:rPr>
          <w:sz w:val="28"/>
          <w:szCs w:val="28"/>
        </w:rPr>
        <w:br w:type="page"/>
      </w:r>
      <w:r w:rsidRPr="006967F8">
        <w:rPr>
          <w:rFonts w:ascii="Times New Roman" w:hAnsi="Times New Roman"/>
          <w:sz w:val="28"/>
          <w:szCs w:val="28"/>
        </w:rPr>
        <w:lastRenderedPageBreak/>
        <w:t>Таблица 13. Расчет экономического эффекта от замены светильников с лампами ДРЛ, на более энергоэффективные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547"/>
        <w:gridCol w:w="1576"/>
        <w:gridCol w:w="1183"/>
        <w:gridCol w:w="1183"/>
        <w:gridCol w:w="1183"/>
        <w:gridCol w:w="1183"/>
      </w:tblGrid>
      <w:tr w:rsidR="00565D5B" w:rsidRPr="006967F8" w:rsidTr="00D02189">
        <w:trPr>
          <w:trHeight w:val="2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энергетического ресурса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2015 г.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2016 г.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2018 г.</w:t>
            </w:r>
          </w:p>
        </w:tc>
      </w:tr>
      <w:tr w:rsidR="00565D5B" w:rsidRPr="006967F8" w:rsidTr="00D0218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5D5B" w:rsidRPr="006967F8" w:rsidRDefault="00565D5B" w:rsidP="00D021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Затраты (нарастающим итогом)</w:t>
            </w:r>
          </w:p>
        </w:tc>
      </w:tr>
      <w:tr w:rsidR="00565D5B" w:rsidRPr="006967F8" w:rsidTr="00D02189">
        <w:trPr>
          <w:trHeight w:val="20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Электроэнергия (замена светильников с лампами ДРЛ на светильники с лампами ДНАТ)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696,00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2559,00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2559,00</w:t>
            </w:r>
          </w:p>
        </w:tc>
      </w:tr>
      <w:tr w:rsidR="00565D5B" w:rsidRPr="006967F8" w:rsidTr="00D0218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565D5B" w:rsidRPr="006967F8" w:rsidRDefault="00565D5B" w:rsidP="00D021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Без замены</w:t>
            </w:r>
          </w:p>
        </w:tc>
      </w:tr>
      <w:tr w:rsidR="00565D5B" w:rsidRPr="006967F8" w:rsidTr="00D02189">
        <w:trPr>
          <w:trHeight w:val="20"/>
        </w:trPr>
        <w:tc>
          <w:tcPr>
            <w:tcW w:w="18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Электроэнергия (замена светильников с лампами ДРЛ на светильники с лампами ДНАТ)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тыс. кВт.ч.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787,39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787,39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787,39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787,39</w:t>
            </w:r>
          </w:p>
        </w:tc>
      </w:tr>
      <w:tr w:rsidR="00565D5B" w:rsidRPr="006967F8" w:rsidTr="00D02189">
        <w:trPr>
          <w:trHeight w:val="20"/>
        </w:trPr>
        <w:tc>
          <w:tcPr>
            <w:tcW w:w="1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2362,16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2716,49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3123,96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3592,55</w:t>
            </w:r>
          </w:p>
        </w:tc>
      </w:tr>
      <w:tr w:rsidR="00565D5B" w:rsidRPr="006967F8" w:rsidTr="00D0218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5D5B" w:rsidRPr="006967F8" w:rsidRDefault="00565D5B" w:rsidP="00D021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При замене</w:t>
            </w:r>
          </w:p>
        </w:tc>
      </w:tr>
      <w:tr w:rsidR="00565D5B" w:rsidRPr="006967F8" w:rsidTr="00D02189">
        <w:trPr>
          <w:trHeight w:val="20"/>
        </w:trPr>
        <w:tc>
          <w:tcPr>
            <w:tcW w:w="18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Электроэнергия (замена светильников с лампами ДРЛ на светильники с лампами ДНАТ)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тыс. кВт.ч.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787,39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648,19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508,46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508,46</w:t>
            </w:r>
          </w:p>
        </w:tc>
      </w:tr>
      <w:tr w:rsidR="00565D5B" w:rsidRPr="006967F8" w:rsidTr="00D02189">
        <w:trPr>
          <w:trHeight w:val="20"/>
        </w:trPr>
        <w:tc>
          <w:tcPr>
            <w:tcW w:w="1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2362,16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2236,25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2017,32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2319,92</w:t>
            </w:r>
          </w:p>
        </w:tc>
      </w:tr>
      <w:tr w:rsidR="00565D5B" w:rsidRPr="006967F8" w:rsidTr="00D0218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565D5B" w:rsidRPr="006967F8" w:rsidRDefault="00565D5B" w:rsidP="00D021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Экономия (нарастающим итогом)</w:t>
            </w:r>
          </w:p>
        </w:tc>
      </w:tr>
      <w:tr w:rsidR="00565D5B" w:rsidRPr="006967F8" w:rsidTr="00D02189">
        <w:trPr>
          <w:trHeight w:val="20"/>
        </w:trPr>
        <w:tc>
          <w:tcPr>
            <w:tcW w:w="18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Электроэнергия (замена светильников с лампами ДРЛ на светильники с лампами ДНАТ)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тыс. кВт.ч.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139,20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418,13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697,05</w:t>
            </w:r>
          </w:p>
        </w:tc>
      </w:tr>
      <w:tr w:rsidR="00565D5B" w:rsidRPr="006967F8" w:rsidTr="00D02189">
        <w:trPr>
          <w:trHeight w:val="20"/>
        </w:trPr>
        <w:tc>
          <w:tcPr>
            <w:tcW w:w="1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480,24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1586,87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2859,51</w:t>
            </w:r>
          </w:p>
        </w:tc>
      </w:tr>
    </w:tbl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  <w:sectPr w:rsidR="00565D5B" w:rsidRPr="006967F8" w:rsidSect="004A7A6A">
          <w:footerReference w:type="even" r:id="rId11"/>
          <w:footerReference w:type="default" r:id="rId12"/>
          <w:pgSz w:w="11906" w:h="16838"/>
          <w:pgMar w:top="719" w:right="849" w:bottom="899" w:left="1418" w:header="708" w:footer="708" w:gutter="0"/>
          <w:cols w:space="708"/>
          <w:docGrid w:linePitch="360"/>
        </w:sectPr>
      </w:pPr>
      <w:r w:rsidRPr="006967F8">
        <w:rPr>
          <w:rFonts w:ascii="Times New Roman" w:hAnsi="Times New Roman"/>
          <w:sz w:val="28"/>
          <w:szCs w:val="28"/>
        </w:rPr>
        <w:t xml:space="preserve">По результатам расчетов в таблице 13 затраты нарастающим итогом за период реализации программы составляют 2559 тыс. руб., экономия нарастающим итогом – 2859,51 тыс. руб., в натуральном выражении – 697,05тыс. кВт.ч., окупаемость за период реализации настоящей Программы происходит в третий год реализации мероприятия. </w:t>
      </w:r>
    </w:p>
    <w:p w:rsidR="00565D5B" w:rsidRPr="005D6452" w:rsidRDefault="00565D5B" w:rsidP="00463294">
      <w:pPr>
        <w:keepNext/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bookmarkStart w:id="123" w:name="_Toc220749714"/>
      <w:bookmarkStart w:id="124" w:name="_Toc220824714"/>
      <w:r w:rsidRPr="005D6452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lastRenderedPageBreak/>
        <w:t>ФОРМИРОВАНИЕ СВОДНОГО ПЛАНА ПРОГРАММНЫХ МЕРОПРИЯТИЙ КОМПЛЕКСНОГО РАЗВИТИЯ КОММУНАЛЬНОЙ ИНФРАСТРУКТУРЫ МУНИЦИПАЛЬНОГО ОБРАЗОВАНИЯ НИКОЛЬСКОГО ГОРОДСКОГО ПОСЕЛЕНИЯ , С ОБОСНОВАНИЕМ СРОКОВ И ПОКАЗАТЕЛЕЙ РЕЗУЛЬТАТИВНОСТИ НА 2016 - 2021 ГОДЫ</w:t>
      </w:r>
      <w:bookmarkEnd w:id="123"/>
      <w:bookmarkEnd w:id="124"/>
    </w:p>
    <w:p w:rsidR="00565D5B" w:rsidRPr="005D6452" w:rsidRDefault="00565D5B" w:rsidP="004632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Основные целевые показатели модернизации и развития системы теплоснабжения</w:t>
      </w:r>
      <w:r w:rsidRPr="005D6452">
        <w:rPr>
          <w:rFonts w:ascii="Times New Roman" w:hAnsi="Times New Roman"/>
          <w:sz w:val="28"/>
          <w:szCs w:val="28"/>
          <w:lang w:eastAsia="ru-RU"/>
        </w:rPr>
        <w:t>.</w:t>
      </w:r>
    </w:p>
    <w:p w:rsidR="00565D5B" w:rsidRPr="005D6452" w:rsidRDefault="00565D5B" w:rsidP="00463294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Степень износа разводящих и магистральных сетей теплоснабжения.</w:t>
      </w:r>
    </w:p>
    <w:p w:rsidR="00565D5B" w:rsidRPr="005D6452" w:rsidRDefault="00565D5B" w:rsidP="00463294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Степень износа оборудования в котельной.</w:t>
      </w:r>
    </w:p>
    <w:p w:rsidR="00565D5B" w:rsidRPr="005D6452" w:rsidRDefault="00565D5B" w:rsidP="00463294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Количество потерь теплоносителя.</w:t>
      </w:r>
    </w:p>
    <w:p w:rsidR="00565D5B" w:rsidRPr="005D6452" w:rsidRDefault="00565D5B" w:rsidP="00463294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Экономия средств, направленных на аварийно-восстановительные работы, за счет сокращения внеплановых отключений.</w:t>
      </w:r>
    </w:p>
    <w:p w:rsidR="00565D5B" w:rsidRPr="005D6452" w:rsidRDefault="00565D5B" w:rsidP="00463294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 Экономия затрат на транспортировку тепловой энергии за счет снижения сверхнормативных потерь.</w:t>
      </w:r>
    </w:p>
    <w:p w:rsidR="00565D5B" w:rsidRPr="005D6452" w:rsidRDefault="00565D5B" w:rsidP="004632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Целевые показатели модернизации и развития системы водоснабжения</w:t>
      </w:r>
    </w:p>
    <w:p w:rsidR="00565D5B" w:rsidRPr="005D6452" w:rsidRDefault="00565D5B" w:rsidP="00463294">
      <w:pPr>
        <w:numPr>
          <w:ilvl w:val="1"/>
          <w:numId w:val="28"/>
        </w:numPr>
        <w:tabs>
          <w:tab w:val="left" w:pos="72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Обеспеченность населения поселка централизованным водоснабжением.</w:t>
      </w:r>
    </w:p>
    <w:p w:rsidR="00565D5B" w:rsidRPr="005D6452" w:rsidRDefault="00565D5B" w:rsidP="00463294">
      <w:pPr>
        <w:numPr>
          <w:ilvl w:val="1"/>
          <w:numId w:val="28"/>
        </w:numPr>
        <w:tabs>
          <w:tab w:val="left" w:pos="72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Количество внеплановых отключений на водопроводных сетях.</w:t>
      </w:r>
    </w:p>
    <w:p w:rsidR="00565D5B" w:rsidRPr="005D6452" w:rsidRDefault="00565D5B" w:rsidP="00463294">
      <w:pPr>
        <w:numPr>
          <w:ilvl w:val="1"/>
          <w:numId w:val="28"/>
        </w:numPr>
        <w:tabs>
          <w:tab w:val="left" w:pos="72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Количество аварийных отключений на сетях водоснабжения.</w:t>
      </w:r>
    </w:p>
    <w:p w:rsidR="00565D5B" w:rsidRPr="005D6452" w:rsidRDefault="00565D5B" w:rsidP="00463294">
      <w:pPr>
        <w:numPr>
          <w:ilvl w:val="1"/>
          <w:numId w:val="28"/>
        </w:numPr>
        <w:tabs>
          <w:tab w:val="left" w:pos="72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Степень износа сетей водоснабжения.</w:t>
      </w:r>
    </w:p>
    <w:p w:rsidR="00565D5B" w:rsidRPr="005D6452" w:rsidRDefault="00565D5B" w:rsidP="00463294">
      <w:pPr>
        <w:numPr>
          <w:ilvl w:val="1"/>
          <w:numId w:val="28"/>
        </w:numPr>
        <w:tabs>
          <w:tab w:val="left" w:pos="72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Экономия средств, направленных на аварийно-восстановительные работы, за счет сокращения внеплановых отключений.</w:t>
      </w:r>
    </w:p>
    <w:p w:rsidR="00565D5B" w:rsidRPr="005D6452" w:rsidRDefault="00565D5B" w:rsidP="0046329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Целевые показатели модернизации и развития системы водоотведения</w:t>
      </w:r>
    </w:p>
    <w:p w:rsidR="00565D5B" w:rsidRPr="005D6452" w:rsidRDefault="00565D5B" w:rsidP="00463294">
      <w:pPr>
        <w:numPr>
          <w:ilvl w:val="2"/>
          <w:numId w:val="28"/>
        </w:numPr>
        <w:tabs>
          <w:tab w:val="left" w:pos="90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Обеспеченность населения поселка централизованным водоотведением.</w:t>
      </w:r>
    </w:p>
    <w:p w:rsidR="00565D5B" w:rsidRPr="005D6452" w:rsidRDefault="00565D5B" w:rsidP="00463294">
      <w:pPr>
        <w:numPr>
          <w:ilvl w:val="2"/>
          <w:numId w:val="28"/>
        </w:numPr>
        <w:tabs>
          <w:tab w:val="left" w:pos="90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Количество внеплановых отключений на сетях водоотведения.</w:t>
      </w:r>
    </w:p>
    <w:p w:rsidR="00565D5B" w:rsidRPr="005D6452" w:rsidRDefault="00565D5B" w:rsidP="00463294">
      <w:pPr>
        <w:numPr>
          <w:ilvl w:val="2"/>
          <w:numId w:val="28"/>
        </w:numPr>
        <w:tabs>
          <w:tab w:val="left" w:pos="90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Степень износа сетей водоотведения.</w:t>
      </w:r>
    </w:p>
    <w:p w:rsidR="00565D5B" w:rsidRPr="005D6452" w:rsidRDefault="00565D5B" w:rsidP="00463294">
      <w:pPr>
        <w:numPr>
          <w:ilvl w:val="2"/>
          <w:numId w:val="28"/>
        </w:numPr>
        <w:tabs>
          <w:tab w:val="left" w:pos="90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Экономия средств, направленных на аварийно-восстановительные работы, за счет сокращения внеплановых отключений.</w:t>
      </w:r>
    </w:p>
    <w:p w:rsidR="00565D5B" w:rsidRPr="005D6452" w:rsidRDefault="00565D5B" w:rsidP="00BC6F5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5D5B" w:rsidRPr="005D6452" w:rsidRDefault="00565D5B" w:rsidP="00463294">
      <w:pPr>
        <w:keepNext/>
        <w:numPr>
          <w:ilvl w:val="1"/>
          <w:numId w:val="45"/>
        </w:numPr>
        <w:tabs>
          <w:tab w:val="clear" w:pos="720"/>
          <w:tab w:val="num" w:pos="0"/>
        </w:tabs>
        <w:spacing w:after="0" w:line="240" w:lineRule="auto"/>
        <w:ind w:left="0" w:firstLine="851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25" w:name="_Toc220749723"/>
      <w:bookmarkStart w:id="126" w:name="_Toc220824792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Описание мероприятий по модернизации и развитию систем коммунальной инфраструктуры с учетом потенциала энергосбережения планировочного района</w:t>
      </w:r>
      <w:bookmarkEnd w:id="125"/>
      <w:bookmarkEnd w:id="126"/>
    </w:p>
    <w:p w:rsidR="00565D5B" w:rsidRPr="005D6452" w:rsidRDefault="00565D5B" w:rsidP="00463294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Перечень мероприятий по модернизации и развитию систем коммунальной инфраструктуры планировочных районов, а также их ориентировочная стоимость представлены в инвестиционных программах.</w:t>
      </w:r>
    </w:p>
    <w:p w:rsidR="00565D5B" w:rsidRPr="005D6452" w:rsidRDefault="00565D5B" w:rsidP="00463294">
      <w:pPr>
        <w:keepNext/>
        <w:numPr>
          <w:ilvl w:val="1"/>
          <w:numId w:val="45"/>
        </w:numPr>
        <w:tabs>
          <w:tab w:val="clear" w:pos="720"/>
          <w:tab w:val="num" w:pos="0"/>
        </w:tabs>
        <w:spacing w:after="0" w:line="240" w:lineRule="auto"/>
        <w:ind w:left="0" w:firstLine="851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27" w:name="_Toc220749724"/>
      <w:bookmarkStart w:id="128" w:name="_Toc220824793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Анализ затрат на совершенствование систем коммунальной инфраструктуры</w:t>
      </w:r>
      <w:bookmarkEnd w:id="127"/>
      <w:bookmarkEnd w:id="128"/>
    </w:p>
    <w:p w:rsidR="00565D5B" w:rsidRPr="005D6452" w:rsidRDefault="00565D5B" w:rsidP="00463294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В таблице 7.1 представлен сводный перечень мероприятий по развитию систем коммунальной инфраструктуры Никольского городского поселения Тосненского района Ленинградской области на 2016-20121 года.</w:t>
      </w:r>
    </w:p>
    <w:p w:rsidR="00565D5B" w:rsidRDefault="00565D5B" w:rsidP="004632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4632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Таблица 7.1</w:t>
      </w:r>
    </w:p>
    <w:tbl>
      <w:tblPr>
        <w:tblW w:w="9700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7589"/>
        <w:gridCol w:w="1512"/>
      </w:tblGrid>
      <w:tr w:rsidR="00565D5B" w:rsidRPr="005D6452" w:rsidTr="00463294">
        <w:trPr>
          <w:trHeight w:val="945"/>
        </w:trPr>
        <w:tc>
          <w:tcPr>
            <w:tcW w:w="599" w:type="dxa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589" w:type="dxa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Технические мероприятия</w:t>
            </w:r>
          </w:p>
        </w:tc>
        <w:tc>
          <w:tcPr>
            <w:tcW w:w="1512" w:type="dxa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Всего, тыс. руб.</w:t>
            </w:r>
          </w:p>
        </w:tc>
      </w:tr>
      <w:tr w:rsidR="00565D5B" w:rsidRPr="005D6452" w:rsidTr="00463294">
        <w:trPr>
          <w:trHeight w:val="303"/>
        </w:trPr>
        <w:tc>
          <w:tcPr>
            <w:tcW w:w="599" w:type="dxa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89" w:type="dxa"/>
          </w:tcPr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Обеспечение бесперебойной работы системы водоснабжения </w:t>
            </w:r>
          </w:p>
        </w:tc>
        <w:tc>
          <w:tcPr>
            <w:tcW w:w="1512" w:type="dxa"/>
          </w:tcPr>
          <w:p w:rsidR="00565D5B" w:rsidRPr="005D6452" w:rsidRDefault="00565D5B" w:rsidP="00BC6F53">
            <w:pPr>
              <w:spacing w:after="0" w:line="240" w:lineRule="auto"/>
              <w:ind w:left="-111" w:right="-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680240</w:t>
            </w:r>
          </w:p>
        </w:tc>
      </w:tr>
      <w:tr w:rsidR="00565D5B" w:rsidRPr="005D6452" w:rsidTr="00463294">
        <w:trPr>
          <w:trHeight w:val="303"/>
        </w:trPr>
        <w:tc>
          <w:tcPr>
            <w:tcW w:w="599" w:type="dxa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89" w:type="dxa"/>
          </w:tcPr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Реконструкция насосной станции </w:t>
            </w:r>
            <w:r w:rsidRPr="005D645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подъема</w:t>
            </w:r>
          </w:p>
        </w:tc>
        <w:tc>
          <w:tcPr>
            <w:tcW w:w="1512" w:type="dxa"/>
          </w:tcPr>
          <w:p w:rsidR="00565D5B" w:rsidRPr="005D6452" w:rsidRDefault="00565D5B" w:rsidP="00BC6F53">
            <w:pPr>
              <w:spacing w:after="0" w:line="240" w:lineRule="auto"/>
              <w:ind w:left="-111" w:right="-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110000</w:t>
            </w:r>
          </w:p>
        </w:tc>
      </w:tr>
      <w:tr w:rsidR="00565D5B" w:rsidRPr="005D6452" w:rsidTr="00463294">
        <w:trPr>
          <w:trHeight w:val="344"/>
        </w:trPr>
        <w:tc>
          <w:tcPr>
            <w:tcW w:w="599" w:type="dxa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</w:tcPr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12" w:type="dxa"/>
          </w:tcPr>
          <w:p w:rsidR="00565D5B" w:rsidRPr="005D6452" w:rsidRDefault="00565D5B" w:rsidP="00BC6F53">
            <w:pPr>
              <w:spacing w:after="0" w:line="240" w:lineRule="auto"/>
              <w:ind w:left="-111" w:right="-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790240</w:t>
            </w:r>
          </w:p>
        </w:tc>
      </w:tr>
      <w:tr w:rsidR="00565D5B" w:rsidRPr="005D6452" w:rsidTr="00463294">
        <w:trPr>
          <w:trHeight w:val="401"/>
        </w:trPr>
        <w:tc>
          <w:tcPr>
            <w:tcW w:w="599" w:type="dxa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</w:tcPr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Водоотведение</w:t>
            </w:r>
          </w:p>
        </w:tc>
        <w:tc>
          <w:tcPr>
            <w:tcW w:w="1512" w:type="dxa"/>
          </w:tcPr>
          <w:p w:rsidR="00565D5B" w:rsidRPr="005D6452" w:rsidRDefault="00565D5B" w:rsidP="00BC6F53">
            <w:pPr>
              <w:spacing w:after="0" w:line="240" w:lineRule="auto"/>
              <w:ind w:left="-111" w:right="-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5D5B" w:rsidRPr="005D6452" w:rsidTr="00463294">
        <w:trPr>
          <w:trHeight w:val="315"/>
        </w:trPr>
        <w:tc>
          <w:tcPr>
            <w:tcW w:w="599" w:type="dxa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89" w:type="dxa"/>
          </w:tcPr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бесперебойной работы системы водоотведения, снижение аварийности</w:t>
            </w:r>
          </w:p>
        </w:tc>
        <w:tc>
          <w:tcPr>
            <w:tcW w:w="1512" w:type="dxa"/>
          </w:tcPr>
          <w:p w:rsidR="00565D5B" w:rsidRPr="005D6452" w:rsidRDefault="00565D5B" w:rsidP="00BC6F53">
            <w:pPr>
              <w:spacing w:after="0" w:line="240" w:lineRule="auto"/>
              <w:ind w:left="-111" w:right="-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439500</w:t>
            </w:r>
          </w:p>
        </w:tc>
      </w:tr>
      <w:tr w:rsidR="00565D5B" w:rsidRPr="005D6452" w:rsidTr="00463294">
        <w:trPr>
          <w:trHeight w:val="361"/>
        </w:trPr>
        <w:tc>
          <w:tcPr>
            <w:tcW w:w="599" w:type="dxa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</w:tcPr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12" w:type="dxa"/>
          </w:tcPr>
          <w:p w:rsidR="00565D5B" w:rsidRPr="005D6452" w:rsidRDefault="00565D5B" w:rsidP="00BC6F53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439500</w:t>
            </w:r>
          </w:p>
        </w:tc>
      </w:tr>
      <w:tr w:rsidR="00565D5B" w:rsidRPr="005D6452" w:rsidTr="00463294">
        <w:trPr>
          <w:trHeight w:val="717"/>
        </w:trPr>
        <w:tc>
          <w:tcPr>
            <w:tcW w:w="599" w:type="dxa"/>
          </w:tcPr>
          <w:p w:rsidR="00565D5B" w:rsidRPr="005D6452" w:rsidRDefault="00565D5B" w:rsidP="00BC6F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</w:tcPr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12" w:type="dxa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1229740 </w:t>
            </w:r>
          </w:p>
        </w:tc>
      </w:tr>
    </w:tbl>
    <w:p w:rsidR="00565D5B" w:rsidRPr="005D6452" w:rsidRDefault="00565D5B" w:rsidP="00BC6F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BC6F53">
      <w:pPr>
        <w:keepNext/>
        <w:numPr>
          <w:ilvl w:val="1"/>
          <w:numId w:val="45"/>
        </w:num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bookmarkStart w:id="129" w:name="_Toc220749725"/>
      <w:bookmarkStart w:id="130" w:name="_Toc220824794"/>
      <w:r w:rsidRPr="005D6452">
        <w:rPr>
          <w:rFonts w:ascii="Times New Roman" w:hAnsi="Times New Roman"/>
          <w:b/>
          <w:bCs/>
          <w:iCs/>
          <w:sz w:val="28"/>
          <w:szCs w:val="28"/>
          <w:lang w:eastAsia="ru-RU"/>
        </w:rPr>
        <w:t>Определение эффекта от реализации мероприятий по развитию и модернизации систем коммунальной инфраструктуры</w:t>
      </w:r>
      <w:bookmarkEnd w:id="129"/>
      <w:bookmarkEnd w:id="130"/>
    </w:p>
    <w:p w:rsidR="00565D5B" w:rsidRPr="005D6452" w:rsidRDefault="00565D5B" w:rsidP="00463294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131" w:name="_Toc220824795"/>
      <w:r w:rsidRPr="005D6452">
        <w:rPr>
          <w:rFonts w:ascii="Times New Roman" w:hAnsi="Times New Roman"/>
          <w:sz w:val="28"/>
          <w:szCs w:val="28"/>
          <w:lang w:eastAsia="ru-RU"/>
        </w:rPr>
        <w:t>Реализация предложенных программных мероприятий по развитию и модернизации коммунальной инфраструктуры позволит улучшить качество обеспечения потребителей Никольского городского поселения коммунальными услугами.</w:t>
      </w:r>
      <w:bookmarkEnd w:id="131"/>
    </w:p>
    <w:p w:rsidR="00565D5B" w:rsidRPr="005D6452" w:rsidRDefault="00565D5B" w:rsidP="00463294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132" w:name="_Toc220824796"/>
      <w:r w:rsidRPr="005D6452">
        <w:rPr>
          <w:rFonts w:ascii="Times New Roman" w:hAnsi="Times New Roman"/>
          <w:sz w:val="28"/>
          <w:szCs w:val="28"/>
          <w:lang w:eastAsia="ru-RU"/>
        </w:rPr>
        <w:t>Так, модернизация системы теплоснабжения снизит уровень износа оборудования, а следовательно, сократит количество внеплановых отключений на тепловых сетях, повысит надежность работы теплоисточников, позволит эффективно использовать располагаемую мощность.</w:t>
      </w:r>
      <w:bookmarkEnd w:id="132"/>
    </w:p>
    <w:p w:rsidR="00565D5B" w:rsidRPr="005D6452" w:rsidRDefault="00565D5B" w:rsidP="00463294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133" w:name="_Toc220824797"/>
      <w:r w:rsidRPr="005D6452">
        <w:rPr>
          <w:rFonts w:ascii="Times New Roman" w:hAnsi="Times New Roman"/>
          <w:sz w:val="28"/>
          <w:szCs w:val="28"/>
          <w:lang w:eastAsia="ru-RU"/>
        </w:rPr>
        <w:t>Развитие источников теплоснабжения Никольского городского поселения  позволит обеспечить теплом районы перспективной застройки, а также ликвидировать дефицит тепла в некоторых районах .</w:t>
      </w:r>
      <w:bookmarkEnd w:id="133"/>
    </w:p>
    <w:p w:rsidR="00565D5B" w:rsidRPr="005D6452" w:rsidRDefault="00565D5B" w:rsidP="00463294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134" w:name="_Toc220824798"/>
      <w:r w:rsidRPr="005D6452">
        <w:rPr>
          <w:rFonts w:ascii="Times New Roman" w:hAnsi="Times New Roman"/>
          <w:sz w:val="28"/>
          <w:szCs w:val="28"/>
          <w:lang w:eastAsia="ru-RU"/>
        </w:rPr>
        <w:t>Реализация мероприятий по модернизации и развитию системы теплоснабжения позволит:</w:t>
      </w:r>
      <w:bookmarkEnd w:id="134"/>
    </w:p>
    <w:p w:rsidR="00565D5B" w:rsidRPr="005D6452" w:rsidRDefault="00565D5B" w:rsidP="00463294">
      <w:pPr>
        <w:numPr>
          <w:ilvl w:val="1"/>
          <w:numId w:val="12"/>
        </w:numPr>
        <w:tabs>
          <w:tab w:val="num" w:pos="709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обеспечить достаточный уровень тепловой энергии с определенными характеристиками; </w:t>
      </w:r>
    </w:p>
    <w:p w:rsidR="00565D5B" w:rsidRPr="005D6452" w:rsidRDefault="00565D5B" w:rsidP="00463294">
      <w:pPr>
        <w:numPr>
          <w:ilvl w:val="1"/>
          <w:numId w:val="12"/>
        </w:numPr>
        <w:tabs>
          <w:tab w:val="num" w:pos="709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обеспечить непрерывность подачи тепловой энергии; </w:t>
      </w:r>
    </w:p>
    <w:p w:rsidR="00565D5B" w:rsidRPr="005D6452" w:rsidRDefault="00565D5B" w:rsidP="00463294">
      <w:pPr>
        <w:numPr>
          <w:ilvl w:val="1"/>
          <w:numId w:val="12"/>
        </w:numPr>
        <w:tabs>
          <w:tab w:val="num" w:pos="709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обеспечить возможность подключения новых потребителей путем увеличения пропускной способности системы магистральных тепловых сетей;</w:t>
      </w:r>
    </w:p>
    <w:p w:rsidR="00565D5B" w:rsidRPr="005D6452" w:rsidRDefault="00565D5B" w:rsidP="00463294">
      <w:pPr>
        <w:numPr>
          <w:ilvl w:val="1"/>
          <w:numId w:val="12"/>
        </w:numPr>
        <w:tabs>
          <w:tab w:val="num" w:pos="709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ликвидировать дефицит тепловой энергии в планировочных районах поселка;</w:t>
      </w:r>
    </w:p>
    <w:p w:rsidR="00565D5B" w:rsidRPr="005D6452" w:rsidRDefault="00565D5B" w:rsidP="00463294">
      <w:pPr>
        <w:numPr>
          <w:ilvl w:val="1"/>
          <w:numId w:val="12"/>
        </w:numPr>
        <w:tabs>
          <w:tab w:val="num" w:pos="709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обеспечить доступность жилищно-коммунальных услуг за счет сокращения расходов сетевых компаний на ремонты сетей и основного оборудования;</w:t>
      </w:r>
    </w:p>
    <w:p w:rsidR="00565D5B" w:rsidRPr="005D6452" w:rsidRDefault="00565D5B" w:rsidP="00463294">
      <w:pPr>
        <w:numPr>
          <w:ilvl w:val="1"/>
          <w:numId w:val="12"/>
        </w:numPr>
        <w:tabs>
          <w:tab w:val="num" w:pos="709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улучшить экологическое состояние поселка за счет модернизации и замены изношенного оборудования (применение новых технологий, сокращающих выбросы загрязняющих веществ);</w:t>
      </w:r>
    </w:p>
    <w:p w:rsidR="00565D5B" w:rsidRPr="005D6452" w:rsidRDefault="00565D5B" w:rsidP="00463294">
      <w:pPr>
        <w:numPr>
          <w:ilvl w:val="1"/>
          <w:numId w:val="12"/>
        </w:numPr>
        <w:tabs>
          <w:tab w:val="num" w:pos="709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lastRenderedPageBreak/>
        <w:t>увеличить уровень инвестиционной привлекательности отрасли;</w:t>
      </w:r>
    </w:p>
    <w:p w:rsidR="00565D5B" w:rsidRPr="005D6452" w:rsidRDefault="00565D5B" w:rsidP="00463294">
      <w:pPr>
        <w:numPr>
          <w:ilvl w:val="1"/>
          <w:numId w:val="12"/>
        </w:numPr>
        <w:tabs>
          <w:tab w:val="num" w:pos="709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сократить затраты на проведение ремонтных работ на тепловых сетях и т. д.</w:t>
      </w:r>
    </w:p>
    <w:p w:rsidR="00565D5B" w:rsidRPr="005D6452" w:rsidRDefault="00565D5B" w:rsidP="00463294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135" w:name="_Toc220824799"/>
      <w:r w:rsidRPr="005D6452">
        <w:rPr>
          <w:rFonts w:ascii="Times New Roman" w:hAnsi="Times New Roman"/>
          <w:sz w:val="28"/>
          <w:szCs w:val="28"/>
          <w:lang w:eastAsia="ru-RU"/>
        </w:rPr>
        <w:t xml:space="preserve">Реализация программных мероприятий по развитию и модернизации системы водоснабжения и водоотведения Никольского городского поселения  позволит улучшить условия и уровень жизни жителей </w:t>
      </w:r>
      <w:bookmarkEnd w:id="135"/>
      <w:r w:rsidRPr="005D6452">
        <w:rPr>
          <w:rFonts w:ascii="Times New Roman" w:hAnsi="Times New Roman"/>
          <w:sz w:val="28"/>
          <w:szCs w:val="28"/>
          <w:lang w:eastAsia="ru-RU"/>
        </w:rPr>
        <w:t>.</w:t>
      </w:r>
    </w:p>
    <w:p w:rsidR="00565D5B" w:rsidRPr="005D6452" w:rsidRDefault="00565D5B" w:rsidP="004632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Реализация мероприятий </w:t>
      </w:r>
      <w:r w:rsidRPr="005D6452">
        <w:rPr>
          <w:rFonts w:ascii="Times New Roman" w:hAnsi="Times New Roman"/>
          <w:sz w:val="28"/>
          <w:szCs w:val="28"/>
          <w:u w:val="single"/>
          <w:lang w:eastAsia="ru-RU"/>
        </w:rPr>
        <w:t>по развитию и модернизации системы водоснабжения позволит:</w:t>
      </w:r>
    </w:p>
    <w:p w:rsidR="00565D5B" w:rsidRPr="005D6452" w:rsidRDefault="00565D5B" w:rsidP="00463294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обеспечить централизованным водоснабжением территории всех районов ;</w:t>
      </w:r>
    </w:p>
    <w:p w:rsidR="00565D5B" w:rsidRPr="005D6452" w:rsidRDefault="00565D5B" w:rsidP="00463294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улучшить качественные показатели питьевой воды;</w:t>
      </w:r>
    </w:p>
    <w:p w:rsidR="00565D5B" w:rsidRPr="005D6452" w:rsidRDefault="00565D5B" w:rsidP="00463294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обеспечить бесперебойное водоснабжение ;</w:t>
      </w:r>
    </w:p>
    <w:p w:rsidR="00565D5B" w:rsidRPr="005D6452" w:rsidRDefault="00565D5B" w:rsidP="00463294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увеличить количество потребителей услуг, а также объем сбора средств за предоставленные услуги;</w:t>
      </w:r>
    </w:p>
    <w:p w:rsidR="00565D5B" w:rsidRPr="005D6452" w:rsidRDefault="00565D5B" w:rsidP="004632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Реализация мероприятий </w:t>
      </w:r>
      <w:r w:rsidRPr="005D6452">
        <w:rPr>
          <w:rFonts w:ascii="Times New Roman" w:hAnsi="Times New Roman"/>
          <w:sz w:val="28"/>
          <w:szCs w:val="28"/>
          <w:u w:val="single"/>
          <w:lang w:eastAsia="ru-RU"/>
        </w:rPr>
        <w:t>по развитию и модернизации системы водоотведения позволит:</w:t>
      </w:r>
    </w:p>
    <w:p w:rsidR="00565D5B" w:rsidRPr="005D6452" w:rsidRDefault="00565D5B" w:rsidP="00463294">
      <w:pPr>
        <w:numPr>
          <w:ilvl w:val="0"/>
          <w:numId w:val="24"/>
        </w:numPr>
        <w:tabs>
          <w:tab w:val="num" w:pos="72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обеспечить централизованным водоотведением территории планировочных районов ;</w:t>
      </w:r>
    </w:p>
    <w:p w:rsidR="00565D5B" w:rsidRPr="005D6452" w:rsidRDefault="00565D5B" w:rsidP="00463294">
      <w:pPr>
        <w:numPr>
          <w:ilvl w:val="0"/>
          <w:numId w:val="24"/>
        </w:numPr>
        <w:tabs>
          <w:tab w:val="num" w:pos="72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улучшить показатели очистки сточных вод;</w:t>
      </w:r>
    </w:p>
    <w:p w:rsidR="00565D5B" w:rsidRPr="005D6452" w:rsidRDefault="00565D5B" w:rsidP="00463294">
      <w:pPr>
        <w:numPr>
          <w:ilvl w:val="0"/>
          <w:numId w:val="24"/>
        </w:numPr>
        <w:tabs>
          <w:tab w:val="num" w:pos="72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сократить удельные расходы на энергию и другие </w:t>
      </w:r>
      <w:r w:rsidR="00B25F14" w:rsidRPr="005D6452">
        <w:rPr>
          <w:rFonts w:ascii="Times New Roman" w:hAnsi="Times New Roman"/>
          <w:sz w:val="28"/>
          <w:szCs w:val="28"/>
          <w:lang w:eastAsia="ru-RU"/>
        </w:rPr>
        <w:t>эксплуатационные</w:t>
      </w:r>
      <w:r w:rsidRPr="005D6452">
        <w:rPr>
          <w:rFonts w:ascii="Times New Roman" w:hAnsi="Times New Roman"/>
          <w:sz w:val="28"/>
          <w:szCs w:val="28"/>
          <w:lang w:eastAsia="ru-RU"/>
        </w:rPr>
        <w:t xml:space="preserve"> расходы;</w:t>
      </w:r>
    </w:p>
    <w:p w:rsidR="00565D5B" w:rsidRPr="005D6452" w:rsidRDefault="00565D5B" w:rsidP="00463294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увеличить количество потребителей услуг, а также объем сбора средств за предоставленные услуги;</w:t>
      </w:r>
    </w:p>
    <w:p w:rsidR="00565D5B" w:rsidRPr="005D6452" w:rsidRDefault="00565D5B" w:rsidP="00BC6F5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D5B" w:rsidRDefault="00565D5B" w:rsidP="0046329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 xml:space="preserve">Таким образом, реализация мероприятий по модернизации и развитию коммунальной инфраструктуры </w:t>
      </w:r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Никольского городского поселения </w:t>
      </w:r>
      <w:r w:rsidRPr="005D6452">
        <w:rPr>
          <w:rFonts w:ascii="Times New Roman" w:hAnsi="Times New Roman"/>
          <w:b/>
          <w:sz w:val="28"/>
          <w:szCs w:val="28"/>
          <w:lang w:eastAsia="ru-RU"/>
        </w:rPr>
        <w:t xml:space="preserve"> актуальна и необходима.</w:t>
      </w:r>
    </w:p>
    <w:sectPr w:rsidR="00565D5B" w:rsidSect="00463294">
      <w:footerReference w:type="even" r:id="rId13"/>
      <w:footerReference w:type="default" r:id="rId14"/>
      <w:pgSz w:w="11906" w:h="16838"/>
      <w:pgMar w:top="1135" w:right="849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70" w:rsidRDefault="00251E70">
      <w:pPr>
        <w:spacing w:after="0" w:line="240" w:lineRule="auto"/>
      </w:pPr>
      <w:r>
        <w:separator/>
      </w:r>
    </w:p>
  </w:endnote>
  <w:endnote w:type="continuationSeparator" w:id="0">
    <w:p w:rsidR="00251E70" w:rsidRDefault="0025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27" w:rsidRDefault="002C3227" w:rsidP="00C65BF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C3227" w:rsidRDefault="002C3227" w:rsidP="00C65BFB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27" w:rsidRDefault="002C3227" w:rsidP="00C65BF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54EC4">
      <w:rPr>
        <w:rStyle w:val="af2"/>
        <w:noProof/>
      </w:rPr>
      <w:t>9</w:t>
    </w:r>
    <w:r>
      <w:rPr>
        <w:rStyle w:val="af2"/>
      </w:rPr>
      <w:fldChar w:fldCharType="end"/>
    </w:r>
  </w:p>
  <w:p w:rsidR="002C3227" w:rsidRDefault="002C3227" w:rsidP="00C65BFB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27" w:rsidRDefault="002C3227" w:rsidP="00C65BF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C3227" w:rsidRDefault="002C3227" w:rsidP="00C65BFB">
    <w:pPr>
      <w:pStyle w:val="af0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27" w:rsidRDefault="002C3227" w:rsidP="00C65BF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54EC4">
      <w:rPr>
        <w:rStyle w:val="af2"/>
        <w:noProof/>
      </w:rPr>
      <w:t>24</w:t>
    </w:r>
    <w:r>
      <w:rPr>
        <w:rStyle w:val="af2"/>
      </w:rPr>
      <w:fldChar w:fldCharType="end"/>
    </w:r>
  </w:p>
  <w:p w:rsidR="002C3227" w:rsidRDefault="002C3227" w:rsidP="00C65BFB">
    <w:pPr>
      <w:pStyle w:val="af0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27" w:rsidRDefault="002C3227" w:rsidP="00C65BF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C3227" w:rsidRDefault="002C3227" w:rsidP="00C65BFB">
    <w:pPr>
      <w:pStyle w:val="af0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27" w:rsidRDefault="002C3227" w:rsidP="00C65BF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54EC4">
      <w:rPr>
        <w:rStyle w:val="af2"/>
        <w:noProof/>
      </w:rPr>
      <w:t>45</w:t>
    </w:r>
    <w:r>
      <w:rPr>
        <w:rStyle w:val="af2"/>
      </w:rPr>
      <w:fldChar w:fldCharType="end"/>
    </w:r>
  </w:p>
  <w:p w:rsidR="002C3227" w:rsidRDefault="002C3227" w:rsidP="00C65BFB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70" w:rsidRDefault="00251E70">
      <w:pPr>
        <w:spacing w:after="0" w:line="240" w:lineRule="auto"/>
      </w:pPr>
      <w:r>
        <w:separator/>
      </w:r>
    </w:p>
  </w:footnote>
  <w:footnote w:type="continuationSeparator" w:id="0">
    <w:p w:rsidR="00251E70" w:rsidRDefault="00251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CB8B92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1124B82"/>
    <w:multiLevelType w:val="hybridMultilevel"/>
    <w:tmpl w:val="01347702"/>
    <w:lvl w:ilvl="0" w:tplc="CD84B4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8B6AFC"/>
    <w:multiLevelType w:val="hybridMultilevel"/>
    <w:tmpl w:val="40568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8F3471"/>
    <w:multiLevelType w:val="multilevel"/>
    <w:tmpl w:val="032AB36E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08"/>
        </w:tabs>
        <w:ind w:left="1108" w:hanging="57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796"/>
        </w:tabs>
        <w:ind w:left="17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94"/>
        </w:tabs>
        <w:ind w:left="269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32"/>
        </w:tabs>
        <w:ind w:left="32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30"/>
        </w:tabs>
        <w:ind w:left="413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68"/>
        </w:tabs>
        <w:ind w:left="466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66"/>
        </w:tabs>
        <w:ind w:left="556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64"/>
        </w:tabs>
        <w:ind w:left="6464" w:hanging="2160"/>
      </w:pPr>
      <w:rPr>
        <w:rFonts w:cs="Times New Roman" w:hint="default"/>
      </w:rPr>
    </w:lvl>
  </w:abstractNum>
  <w:abstractNum w:abstractNumId="4">
    <w:nsid w:val="05B17841"/>
    <w:multiLevelType w:val="hybridMultilevel"/>
    <w:tmpl w:val="88A6B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77B1BFE"/>
    <w:multiLevelType w:val="hybridMultilevel"/>
    <w:tmpl w:val="21E6E004"/>
    <w:lvl w:ilvl="0" w:tplc="57442D70">
      <w:start w:val="1"/>
      <w:numFmt w:val="bullet"/>
      <w:lvlText w:val="−"/>
      <w:lvlJc w:val="left"/>
      <w:pPr>
        <w:tabs>
          <w:tab w:val="num" w:pos="1420"/>
        </w:tabs>
        <w:ind w:left="14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>
    <w:nsid w:val="0D9F3762"/>
    <w:multiLevelType w:val="hybridMultilevel"/>
    <w:tmpl w:val="D5EAF436"/>
    <w:lvl w:ilvl="0" w:tplc="57442D7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>
    <w:nsid w:val="10C46926"/>
    <w:multiLevelType w:val="hybridMultilevel"/>
    <w:tmpl w:val="54CA297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A21090"/>
    <w:multiLevelType w:val="hybridMultilevel"/>
    <w:tmpl w:val="39B4103A"/>
    <w:lvl w:ilvl="0" w:tplc="E77E919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color w:val="auto"/>
      </w:rPr>
    </w:lvl>
    <w:lvl w:ilvl="1" w:tplc="4B021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84B4BE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3" w:tplc="E84EAF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6C62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DAC2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185E2C">
      <w:start w:val="1"/>
      <w:numFmt w:val="decimal"/>
      <w:lvlText w:val="%7.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auto"/>
      </w:rPr>
    </w:lvl>
    <w:lvl w:ilvl="7" w:tplc="20CEC7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844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130D0A8B"/>
    <w:multiLevelType w:val="hybridMultilevel"/>
    <w:tmpl w:val="C7A0EE4C"/>
    <w:lvl w:ilvl="0" w:tplc="57442D7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4732A32"/>
    <w:multiLevelType w:val="hybridMultilevel"/>
    <w:tmpl w:val="D416C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D23611"/>
    <w:multiLevelType w:val="hybridMultilevel"/>
    <w:tmpl w:val="AE825CA4"/>
    <w:lvl w:ilvl="0" w:tplc="57442D7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CC32876"/>
    <w:multiLevelType w:val="hybridMultilevel"/>
    <w:tmpl w:val="D3947C22"/>
    <w:lvl w:ilvl="0" w:tplc="57442D7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1D8E16AD"/>
    <w:multiLevelType w:val="hybridMultilevel"/>
    <w:tmpl w:val="135E75EC"/>
    <w:lvl w:ilvl="0" w:tplc="52AA9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7B363E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E00D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0F02E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AC003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5F04A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CF255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3DEBC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CDEC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1F110004"/>
    <w:multiLevelType w:val="hybridMultilevel"/>
    <w:tmpl w:val="035E9FDC"/>
    <w:lvl w:ilvl="0" w:tplc="E0607E5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FAC08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ABCE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F8B4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11EE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4745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728E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B9ADC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FC2B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20D71F19"/>
    <w:multiLevelType w:val="hybridMultilevel"/>
    <w:tmpl w:val="43CC5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D9740E"/>
    <w:multiLevelType w:val="hybridMultilevel"/>
    <w:tmpl w:val="420427A0"/>
    <w:lvl w:ilvl="0" w:tplc="57442D7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4602FDD"/>
    <w:multiLevelType w:val="multilevel"/>
    <w:tmpl w:val="CEFAE1E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682"/>
        </w:tabs>
        <w:ind w:left="56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8">
    <w:nsid w:val="31AE1B6A"/>
    <w:multiLevelType w:val="hybridMultilevel"/>
    <w:tmpl w:val="B0AC32D2"/>
    <w:lvl w:ilvl="0" w:tplc="57442D7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117C74"/>
    <w:multiLevelType w:val="hybridMultilevel"/>
    <w:tmpl w:val="7792A652"/>
    <w:lvl w:ilvl="0" w:tplc="57442D7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30630A2"/>
    <w:multiLevelType w:val="hybridMultilevel"/>
    <w:tmpl w:val="DF4AB41A"/>
    <w:lvl w:ilvl="0" w:tplc="57442D7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44554E9"/>
    <w:multiLevelType w:val="hybridMultilevel"/>
    <w:tmpl w:val="91E2266C"/>
    <w:lvl w:ilvl="0" w:tplc="525AB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E828CC"/>
    <w:multiLevelType w:val="hybridMultilevel"/>
    <w:tmpl w:val="BEDA567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6637467"/>
    <w:multiLevelType w:val="hybridMultilevel"/>
    <w:tmpl w:val="ADECE6F0"/>
    <w:lvl w:ilvl="0" w:tplc="57442D7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C39767C"/>
    <w:multiLevelType w:val="hybridMultilevel"/>
    <w:tmpl w:val="3F26F994"/>
    <w:lvl w:ilvl="0" w:tplc="4030F96E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98D21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EDA5D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2F082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AA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E86ED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F3CFD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760EB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59A03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C6874AD"/>
    <w:multiLevelType w:val="hybridMultilevel"/>
    <w:tmpl w:val="B940806A"/>
    <w:lvl w:ilvl="0" w:tplc="57442D7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6477DA"/>
    <w:multiLevelType w:val="multilevel"/>
    <w:tmpl w:val="B36A8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4FB47A22"/>
    <w:multiLevelType w:val="hybridMultilevel"/>
    <w:tmpl w:val="FA4612C0"/>
    <w:lvl w:ilvl="0" w:tplc="D1B23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9F589A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27C4C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7B293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2C880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BF2B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7DEC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C8F3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CAB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585F023C"/>
    <w:multiLevelType w:val="multilevel"/>
    <w:tmpl w:val="C5C8274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5A775F20"/>
    <w:multiLevelType w:val="multilevel"/>
    <w:tmpl w:val="3B44F8F4"/>
    <w:lvl w:ilvl="0">
      <w:start w:val="4"/>
      <w:numFmt w:val="decimal"/>
      <w:lvlText w:val="%1."/>
      <w:lvlJc w:val="left"/>
      <w:pPr>
        <w:tabs>
          <w:tab w:val="num" w:pos="8762"/>
        </w:tabs>
        <w:ind w:left="8762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3"/>
      <w:numFmt w:val="decimal"/>
      <w:lvlText w:val="4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0">
    <w:nsid w:val="5B824D64"/>
    <w:multiLevelType w:val="multilevel"/>
    <w:tmpl w:val="9AF4EE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1">
    <w:nsid w:val="5E6A5550"/>
    <w:multiLevelType w:val="hybridMultilevel"/>
    <w:tmpl w:val="FF88946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606F5E45"/>
    <w:multiLevelType w:val="hybridMultilevel"/>
    <w:tmpl w:val="9E0A9336"/>
    <w:lvl w:ilvl="0" w:tplc="C62AD918">
      <w:start w:val="1"/>
      <w:numFmt w:val="bullet"/>
      <w:lvlText w:val=""/>
      <w:lvlJc w:val="left"/>
      <w:pPr>
        <w:tabs>
          <w:tab w:val="num" w:pos="1854"/>
        </w:tabs>
        <w:ind w:left="720" w:firstLine="737"/>
      </w:pPr>
      <w:rPr>
        <w:rFonts w:ascii="Symbol" w:hAnsi="Symbol" w:hint="default"/>
        <w:b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28009FB"/>
    <w:multiLevelType w:val="hybridMultilevel"/>
    <w:tmpl w:val="B3A8E0FC"/>
    <w:lvl w:ilvl="0" w:tplc="FA5E93D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68AE22DA"/>
    <w:multiLevelType w:val="hybridMultilevel"/>
    <w:tmpl w:val="642C6CF0"/>
    <w:lvl w:ilvl="0" w:tplc="57442D7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8CE023B"/>
    <w:multiLevelType w:val="hybridMultilevel"/>
    <w:tmpl w:val="F2BEE874"/>
    <w:lvl w:ilvl="0" w:tplc="77C654E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7">
    <w:nsid w:val="780107CE"/>
    <w:multiLevelType w:val="hybridMultilevel"/>
    <w:tmpl w:val="2FA683A2"/>
    <w:lvl w:ilvl="0" w:tplc="CD84B4B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color w:val="auto"/>
      </w:rPr>
    </w:lvl>
    <w:lvl w:ilvl="1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auto"/>
      </w:rPr>
    </w:lvl>
    <w:lvl w:ilvl="7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>
    <w:nsid w:val="7A8921C0"/>
    <w:multiLevelType w:val="hybridMultilevel"/>
    <w:tmpl w:val="D2D270A0"/>
    <w:lvl w:ilvl="0" w:tplc="57442D7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BB12D6"/>
    <w:multiLevelType w:val="multilevel"/>
    <w:tmpl w:val="82625648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F8F6C38"/>
    <w:multiLevelType w:val="hybridMultilevel"/>
    <w:tmpl w:val="C2CC9204"/>
    <w:lvl w:ilvl="0" w:tplc="57442D7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0"/>
  </w:num>
  <w:num w:numId="10">
    <w:abstractNumId w:val="37"/>
  </w:num>
  <w:num w:numId="11">
    <w:abstractNumId w:val="24"/>
  </w:num>
  <w:num w:numId="12">
    <w:abstractNumId w:val="36"/>
  </w:num>
  <w:num w:numId="13">
    <w:abstractNumId w:val="28"/>
  </w:num>
  <w:num w:numId="14">
    <w:abstractNumId w:val="8"/>
  </w:num>
  <w:num w:numId="15">
    <w:abstractNumId w:val="35"/>
  </w:num>
  <w:num w:numId="16">
    <w:abstractNumId w:val="11"/>
  </w:num>
  <w:num w:numId="17">
    <w:abstractNumId w:val="25"/>
  </w:num>
  <w:num w:numId="18">
    <w:abstractNumId w:val="9"/>
  </w:num>
  <w:num w:numId="19">
    <w:abstractNumId w:val="34"/>
  </w:num>
  <w:num w:numId="20">
    <w:abstractNumId w:val="18"/>
  </w:num>
  <w:num w:numId="21">
    <w:abstractNumId w:val="6"/>
  </w:num>
  <w:num w:numId="22">
    <w:abstractNumId w:val="38"/>
  </w:num>
  <w:num w:numId="23">
    <w:abstractNumId w:val="16"/>
  </w:num>
  <w:num w:numId="24">
    <w:abstractNumId w:val="23"/>
  </w:num>
  <w:num w:numId="25">
    <w:abstractNumId w:val="40"/>
  </w:num>
  <w:num w:numId="26">
    <w:abstractNumId w:val="12"/>
  </w:num>
  <w:num w:numId="27">
    <w:abstractNumId w:val="20"/>
  </w:num>
  <w:num w:numId="28">
    <w:abstractNumId w:val="31"/>
  </w:num>
  <w:num w:numId="29">
    <w:abstractNumId w:val="19"/>
  </w:num>
  <w:num w:numId="30">
    <w:abstractNumId w:val="15"/>
  </w:num>
  <w:num w:numId="31">
    <w:abstractNumId w:val="5"/>
  </w:num>
  <w:num w:numId="32">
    <w:abstractNumId w:val="21"/>
  </w:num>
  <w:num w:numId="33">
    <w:abstractNumId w:val="1"/>
  </w:num>
  <w:num w:numId="34">
    <w:abstractNumId w:val="26"/>
  </w:num>
  <w:num w:numId="35">
    <w:abstractNumId w:val="32"/>
  </w:num>
  <w:num w:numId="36">
    <w:abstractNumId w:val="14"/>
  </w:num>
  <w:num w:numId="37">
    <w:abstractNumId w:val="4"/>
  </w:num>
  <w:num w:numId="38">
    <w:abstractNumId w:val="13"/>
  </w:num>
  <w:num w:numId="39">
    <w:abstractNumId w:val="27"/>
  </w:num>
  <w:num w:numId="40">
    <w:abstractNumId w:val="29"/>
  </w:num>
  <w:num w:numId="41">
    <w:abstractNumId w:val="17"/>
  </w:num>
  <w:num w:numId="4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2"/>
  </w:num>
  <w:num w:numId="45">
    <w:abstractNumId w:val="39"/>
  </w:num>
  <w:num w:numId="46">
    <w:abstractNumId w:val="10"/>
  </w:num>
  <w:num w:numId="47">
    <w:abstractNumId w:val="22"/>
  </w:num>
  <w:num w:numId="48">
    <w:abstractNumId w:val="7"/>
  </w:num>
  <w:num w:numId="49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CAC"/>
    <w:rsid w:val="000006A5"/>
    <w:rsid w:val="00000DDA"/>
    <w:rsid w:val="000020EA"/>
    <w:rsid w:val="000050BA"/>
    <w:rsid w:val="00005D19"/>
    <w:rsid w:val="000128D9"/>
    <w:rsid w:val="00012CE8"/>
    <w:rsid w:val="00014611"/>
    <w:rsid w:val="00021F54"/>
    <w:rsid w:val="000221AF"/>
    <w:rsid w:val="00022BD8"/>
    <w:rsid w:val="00026BE5"/>
    <w:rsid w:val="000273C8"/>
    <w:rsid w:val="00034536"/>
    <w:rsid w:val="00035971"/>
    <w:rsid w:val="00035E79"/>
    <w:rsid w:val="00045625"/>
    <w:rsid w:val="0005205C"/>
    <w:rsid w:val="00054EC4"/>
    <w:rsid w:val="00057658"/>
    <w:rsid w:val="000610BB"/>
    <w:rsid w:val="00064140"/>
    <w:rsid w:val="000650BE"/>
    <w:rsid w:val="00067358"/>
    <w:rsid w:val="00076C37"/>
    <w:rsid w:val="000774A0"/>
    <w:rsid w:val="00083FEE"/>
    <w:rsid w:val="00084CF0"/>
    <w:rsid w:val="00084DDA"/>
    <w:rsid w:val="00096D19"/>
    <w:rsid w:val="00096ED1"/>
    <w:rsid w:val="000972AF"/>
    <w:rsid w:val="0009745C"/>
    <w:rsid w:val="000A436C"/>
    <w:rsid w:val="000A4AF0"/>
    <w:rsid w:val="000A56D1"/>
    <w:rsid w:val="000A67C3"/>
    <w:rsid w:val="000A67D3"/>
    <w:rsid w:val="000A7979"/>
    <w:rsid w:val="000B3294"/>
    <w:rsid w:val="000B5BE5"/>
    <w:rsid w:val="000B60C1"/>
    <w:rsid w:val="000C6194"/>
    <w:rsid w:val="000D1462"/>
    <w:rsid w:val="000D2807"/>
    <w:rsid w:val="000D349E"/>
    <w:rsid w:val="000D355C"/>
    <w:rsid w:val="000D45A6"/>
    <w:rsid w:val="000D5486"/>
    <w:rsid w:val="000D722E"/>
    <w:rsid w:val="000D77D3"/>
    <w:rsid w:val="000D7E52"/>
    <w:rsid w:val="000E46CA"/>
    <w:rsid w:val="000E4EA1"/>
    <w:rsid w:val="000E6778"/>
    <w:rsid w:val="000E7357"/>
    <w:rsid w:val="000F1013"/>
    <w:rsid w:val="000F1190"/>
    <w:rsid w:val="000F1740"/>
    <w:rsid w:val="000F38E7"/>
    <w:rsid w:val="000F3980"/>
    <w:rsid w:val="000F6DD0"/>
    <w:rsid w:val="00101536"/>
    <w:rsid w:val="00101EC7"/>
    <w:rsid w:val="00103207"/>
    <w:rsid w:val="001052DA"/>
    <w:rsid w:val="0010611C"/>
    <w:rsid w:val="00111364"/>
    <w:rsid w:val="00122FEE"/>
    <w:rsid w:val="00123109"/>
    <w:rsid w:val="00123BA2"/>
    <w:rsid w:val="00124103"/>
    <w:rsid w:val="001259CA"/>
    <w:rsid w:val="00125E64"/>
    <w:rsid w:val="001332CD"/>
    <w:rsid w:val="00133811"/>
    <w:rsid w:val="00137075"/>
    <w:rsid w:val="001443CF"/>
    <w:rsid w:val="00147530"/>
    <w:rsid w:val="0015197A"/>
    <w:rsid w:val="00153BED"/>
    <w:rsid w:val="00154A91"/>
    <w:rsid w:val="0015683B"/>
    <w:rsid w:val="00156B24"/>
    <w:rsid w:val="00156B5E"/>
    <w:rsid w:val="00162A39"/>
    <w:rsid w:val="001637C0"/>
    <w:rsid w:val="00165B1C"/>
    <w:rsid w:val="00165BE1"/>
    <w:rsid w:val="00171883"/>
    <w:rsid w:val="0017279B"/>
    <w:rsid w:val="00190E0E"/>
    <w:rsid w:val="001923A4"/>
    <w:rsid w:val="0019596B"/>
    <w:rsid w:val="001A107A"/>
    <w:rsid w:val="001B3EF3"/>
    <w:rsid w:val="001B56B2"/>
    <w:rsid w:val="001B7028"/>
    <w:rsid w:val="001C56B8"/>
    <w:rsid w:val="001C6A3C"/>
    <w:rsid w:val="001D02CD"/>
    <w:rsid w:val="001D0B15"/>
    <w:rsid w:val="001D5FC2"/>
    <w:rsid w:val="001D6B65"/>
    <w:rsid w:val="001E3A93"/>
    <w:rsid w:val="001F1333"/>
    <w:rsid w:val="001F1FD0"/>
    <w:rsid w:val="001F28D0"/>
    <w:rsid w:val="001F28D7"/>
    <w:rsid w:val="001F2D61"/>
    <w:rsid w:val="001F3B55"/>
    <w:rsid w:val="001F3C16"/>
    <w:rsid w:val="001F598A"/>
    <w:rsid w:val="00205A04"/>
    <w:rsid w:val="00213C20"/>
    <w:rsid w:val="0021686A"/>
    <w:rsid w:val="0022034C"/>
    <w:rsid w:val="002214B9"/>
    <w:rsid w:val="002216BB"/>
    <w:rsid w:val="00222B7F"/>
    <w:rsid w:val="00223523"/>
    <w:rsid w:val="00223E43"/>
    <w:rsid w:val="002245C3"/>
    <w:rsid w:val="0023331F"/>
    <w:rsid w:val="00234D3D"/>
    <w:rsid w:val="00235F2B"/>
    <w:rsid w:val="00243A82"/>
    <w:rsid w:val="00251E70"/>
    <w:rsid w:val="002548EB"/>
    <w:rsid w:val="0025610A"/>
    <w:rsid w:val="0026068F"/>
    <w:rsid w:val="00260D3D"/>
    <w:rsid w:val="002624D7"/>
    <w:rsid w:val="00267E24"/>
    <w:rsid w:val="00280F87"/>
    <w:rsid w:val="00281092"/>
    <w:rsid w:val="00282C9B"/>
    <w:rsid w:val="0028437B"/>
    <w:rsid w:val="002846BF"/>
    <w:rsid w:val="00286394"/>
    <w:rsid w:val="002A418F"/>
    <w:rsid w:val="002A459F"/>
    <w:rsid w:val="002A473C"/>
    <w:rsid w:val="002A64D6"/>
    <w:rsid w:val="002A7102"/>
    <w:rsid w:val="002B4A43"/>
    <w:rsid w:val="002B561C"/>
    <w:rsid w:val="002C3227"/>
    <w:rsid w:val="002C5018"/>
    <w:rsid w:val="002C5127"/>
    <w:rsid w:val="002C576A"/>
    <w:rsid w:val="002C7D85"/>
    <w:rsid w:val="002D055C"/>
    <w:rsid w:val="002D0F6D"/>
    <w:rsid w:val="002D1688"/>
    <w:rsid w:val="002D4207"/>
    <w:rsid w:val="002D438F"/>
    <w:rsid w:val="002E1140"/>
    <w:rsid w:val="002E4BD5"/>
    <w:rsid w:val="002F7F4D"/>
    <w:rsid w:val="00302A4C"/>
    <w:rsid w:val="00304F3F"/>
    <w:rsid w:val="00307F4D"/>
    <w:rsid w:val="00312435"/>
    <w:rsid w:val="00313638"/>
    <w:rsid w:val="003160DD"/>
    <w:rsid w:val="00316BD9"/>
    <w:rsid w:val="00320832"/>
    <w:rsid w:val="0032161D"/>
    <w:rsid w:val="00321A9E"/>
    <w:rsid w:val="00321C11"/>
    <w:rsid w:val="003258A5"/>
    <w:rsid w:val="00331792"/>
    <w:rsid w:val="00332635"/>
    <w:rsid w:val="00335E98"/>
    <w:rsid w:val="0034074E"/>
    <w:rsid w:val="003553AB"/>
    <w:rsid w:val="00355880"/>
    <w:rsid w:val="00355CD2"/>
    <w:rsid w:val="0035734F"/>
    <w:rsid w:val="00360053"/>
    <w:rsid w:val="003610E2"/>
    <w:rsid w:val="00365412"/>
    <w:rsid w:val="00370A05"/>
    <w:rsid w:val="00370D46"/>
    <w:rsid w:val="00374459"/>
    <w:rsid w:val="00377218"/>
    <w:rsid w:val="00377A33"/>
    <w:rsid w:val="003816EE"/>
    <w:rsid w:val="00381CF9"/>
    <w:rsid w:val="0038588E"/>
    <w:rsid w:val="003927A6"/>
    <w:rsid w:val="00392919"/>
    <w:rsid w:val="00393DEF"/>
    <w:rsid w:val="00397F49"/>
    <w:rsid w:val="003A2145"/>
    <w:rsid w:val="003A37AA"/>
    <w:rsid w:val="003A73CE"/>
    <w:rsid w:val="003B2E03"/>
    <w:rsid w:val="003D1A06"/>
    <w:rsid w:val="003D4B2A"/>
    <w:rsid w:val="003E19C1"/>
    <w:rsid w:val="003E570A"/>
    <w:rsid w:val="003F0F9E"/>
    <w:rsid w:val="003F3A69"/>
    <w:rsid w:val="003F5CE9"/>
    <w:rsid w:val="004058A4"/>
    <w:rsid w:val="004109D8"/>
    <w:rsid w:val="004116B0"/>
    <w:rsid w:val="004126E5"/>
    <w:rsid w:val="00415FB9"/>
    <w:rsid w:val="00416B08"/>
    <w:rsid w:val="00416CE2"/>
    <w:rsid w:val="00421624"/>
    <w:rsid w:val="004245AC"/>
    <w:rsid w:val="00424606"/>
    <w:rsid w:val="004263C6"/>
    <w:rsid w:val="004265E5"/>
    <w:rsid w:val="0043011F"/>
    <w:rsid w:val="004317DB"/>
    <w:rsid w:val="004343F4"/>
    <w:rsid w:val="00434B90"/>
    <w:rsid w:val="00451E45"/>
    <w:rsid w:val="00454751"/>
    <w:rsid w:val="0045491B"/>
    <w:rsid w:val="00461249"/>
    <w:rsid w:val="00461891"/>
    <w:rsid w:val="004630CC"/>
    <w:rsid w:val="00463294"/>
    <w:rsid w:val="00464158"/>
    <w:rsid w:val="004658A9"/>
    <w:rsid w:val="00477C91"/>
    <w:rsid w:val="0048072F"/>
    <w:rsid w:val="004841A5"/>
    <w:rsid w:val="004852C4"/>
    <w:rsid w:val="00486F7C"/>
    <w:rsid w:val="00494481"/>
    <w:rsid w:val="004A061C"/>
    <w:rsid w:val="004A2ED5"/>
    <w:rsid w:val="004A59ED"/>
    <w:rsid w:val="004A692D"/>
    <w:rsid w:val="004A7A6A"/>
    <w:rsid w:val="004B2767"/>
    <w:rsid w:val="004B2A05"/>
    <w:rsid w:val="004B3B02"/>
    <w:rsid w:val="004B43D5"/>
    <w:rsid w:val="004B6321"/>
    <w:rsid w:val="004C1C4D"/>
    <w:rsid w:val="004C3A14"/>
    <w:rsid w:val="004C5852"/>
    <w:rsid w:val="004C59C2"/>
    <w:rsid w:val="004C61C3"/>
    <w:rsid w:val="004C6F58"/>
    <w:rsid w:val="004D16F3"/>
    <w:rsid w:val="004D79EC"/>
    <w:rsid w:val="004E0079"/>
    <w:rsid w:val="004E3441"/>
    <w:rsid w:val="004E3B0E"/>
    <w:rsid w:val="004F0C3B"/>
    <w:rsid w:val="004F1952"/>
    <w:rsid w:val="004F3BBC"/>
    <w:rsid w:val="004F45BC"/>
    <w:rsid w:val="004F4DE2"/>
    <w:rsid w:val="004F50AB"/>
    <w:rsid w:val="004F60BD"/>
    <w:rsid w:val="004F7349"/>
    <w:rsid w:val="004F749C"/>
    <w:rsid w:val="00501EDD"/>
    <w:rsid w:val="00502347"/>
    <w:rsid w:val="00504438"/>
    <w:rsid w:val="005104D4"/>
    <w:rsid w:val="00510B42"/>
    <w:rsid w:val="00512EC3"/>
    <w:rsid w:val="00525F7C"/>
    <w:rsid w:val="00526DBB"/>
    <w:rsid w:val="00530C10"/>
    <w:rsid w:val="0053221E"/>
    <w:rsid w:val="00537222"/>
    <w:rsid w:val="005378F2"/>
    <w:rsid w:val="005431A8"/>
    <w:rsid w:val="00543392"/>
    <w:rsid w:val="005545D9"/>
    <w:rsid w:val="00555BB4"/>
    <w:rsid w:val="00557DC1"/>
    <w:rsid w:val="005655A4"/>
    <w:rsid w:val="00565D5B"/>
    <w:rsid w:val="005709F4"/>
    <w:rsid w:val="00573397"/>
    <w:rsid w:val="00573AC9"/>
    <w:rsid w:val="00576D44"/>
    <w:rsid w:val="00582E8B"/>
    <w:rsid w:val="00587031"/>
    <w:rsid w:val="00587385"/>
    <w:rsid w:val="00587953"/>
    <w:rsid w:val="00587B97"/>
    <w:rsid w:val="00590809"/>
    <w:rsid w:val="0059233F"/>
    <w:rsid w:val="00596442"/>
    <w:rsid w:val="005A1217"/>
    <w:rsid w:val="005A329B"/>
    <w:rsid w:val="005A6C4B"/>
    <w:rsid w:val="005A6E80"/>
    <w:rsid w:val="005B7185"/>
    <w:rsid w:val="005C0A3C"/>
    <w:rsid w:val="005C16D4"/>
    <w:rsid w:val="005C256C"/>
    <w:rsid w:val="005C4228"/>
    <w:rsid w:val="005D0F26"/>
    <w:rsid w:val="005D0FCE"/>
    <w:rsid w:val="005D6452"/>
    <w:rsid w:val="005E1226"/>
    <w:rsid w:val="005F59A1"/>
    <w:rsid w:val="005F6E98"/>
    <w:rsid w:val="006022C5"/>
    <w:rsid w:val="006051E4"/>
    <w:rsid w:val="006115EC"/>
    <w:rsid w:val="006133A4"/>
    <w:rsid w:val="006145A6"/>
    <w:rsid w:val="00620B13"/>
    <w:rsid w:val="0062117E"/>
    <w:rsid w:val="00624A9A"/>
    <w:rsid w:val="00626EAB"/>
    <w:rsid w:val="006311FC"/>
    <w:rsid w:val="00632CCB"/>
    <w:rsid w:val="006378A5"/>
    <w:rsid w:val="006424C1"/>
    <w:rsid w:val="006509C6"/>
    <w:rsid w:val="006510C2"/>
    <w:rsid w:val="00651FF4"/>
    <w:rsid w:val="00652312"/>
    <w:rsid w:val="006528BE"/>
    <w:rsid w:val="00654EB2"/>
    <w:rsid w:val="00655116"/>
    <w:rsid w:val="00664ABE"/>
    <w:rsid w:val="00665A07"/>
    <w:rsid w:val="00665C8E"/>
    <w:rsid w:val="00667F7F"/>
    <w:rsid w:val="00670666"/>
    <w:rsid w:val="00670730"/>
    <w:rsid w:val="00673EB7"/>
    <w:rsid w:val="00676BAC"/>
    <w:rsid w:val="00681B47"/>
    <w:rsid w:val="00691A44"/>
    <w:rsid w:val="00694276"/>
    <w:rsid w:val="006942A9"/>
    <w:rsid w:val="0069530E"/>
    <w:rsid w:val="006958FA"/>
    <w:rsid w:val="006967F8"/>
    <w:rsid w:val="006A117B"/>
    <w:rsid w:val="006A30BB"/>
    <w:rsid w:val="006A6D7F"/>
    <w:rsid w:val="006A6EB6"/>
    <w:rsid w:val="006B057A"/>
    <w:rsid w:val="006C03F0"/>
    <w:rsid w:val="006C05C0"/>
    <w:rsid w:val="006C1FEA"/>
    <w:rsid w:val="006D092A"/>
    <w:rsid w:val="006D3E8C"/>
    <w:rsid w:val="006D41E8"/>
    <w:rsid w:val="006D590E"/>
    <w:rsid w:val="006D6E1C"/>
    <w:rsid w:val="006D7D72"/>
    <w:rsid w:val="006E01C8"/>
    <w:rsid w:val="006E11E4"/>
    <w:rsid w:val="006E2F07"/>
    <w:rsid w:val="006E4272"/>
    <w:rsid w:val="006E7575"/>
    <w:rsid w:val="00706643"/>
    <w:rsid w:val="00707F12"/>
    <w:rsid w:val="00715155"/>
    <w:rsid w:val="00721CF2"/>
    <w:rsid w:val="0072285D"/>
    <w:rsid w:val="00730983"/>
    <w:rsid w:val="00731A54"/>
    <w:rsid w:val="00732CF5"/>
    <w:rsid w:val="0073580F"/>
    <w:rsid w:val="00735D0D"/>
    <w:rsid w:val="0074036D"/>
    <w:rsid w:val="007415FD"/>
    <w:rsid w:val="00742A51"/>
    <w:rsid w:val="00743646"/>
    <w:rsid w:val="00746084"/>
    <w:rsid w:val="00747177"/>
    <w:rsid w:val="00754E78"/>
    <w:rsid w:val="007564E3"/>
    <w:rsid w:val="00756646"/>
    <w:rsid w:val="00763AAF"/>
    <w:rsid w:val="00763D95"/>
    <w:rsid w:val="00765817"/>
    <w:rsid w:val="00765AC4"/>
    <w:rsid w:val="00775CBC"/>
    <w:rsid w:val="00781046"/>
    <w:rsid w:val="00782EB4"/>
    <w:rsid w:val="00785273"/>
    <w:rsid w:val="007946FD"/>
    <w:rsid w:val="00797079"/>
    <w:rsid w:val="00797C08"/>
    <w:rsid w:val="007A0E24"/>
    <w:rsid w:val="007A162F"/>
    <w:rsid w:val="007A3BAA"/>
    <w:rsid w:val="007B6057"/>
    <w:rsid w:val="007B6C60"/>
    <w:rsid w:val="007C1E2E"/>
    <w:rsid w:val="007C31B7"/>
    <w:rsid w:val="007C7CB2"/>
    <w:rsid w:val="007D571D"/>
    <w:rsid w:val="007E08F3"/>
    <w:rsid w:val="007E2597"/>
    <w:rsid w:val="007E4B9A"/>
    <w:rsid w:val="007E658C"/>
    <w:rsid w:val="007F1889"/>
    <w:rsid w:val="00802AA4"/>
    <w:rsid w:val="00802D73"/>
    <w:rsid w:val="00805944"/>
    <w:rsid w:val="00811F21"/>
    <w:rsid w:val="008125B4"/>
    <w:rsid w:val="00816C16"/>
    <w:rsid w:val="0082031B"/>
    <w:rsid w:val="0082105B"/>
    <w:rsid w:val="008258DC"/>
    <w:rsid w:val="00830732"/>
    <w:rsid w:val="008344C8"/>
    <w:rsid w:val="00834EF0"/>
    <w:rsid w:val="00834F35"/>
    <w:rsid w:val="008373B1"/>
    <w:rsid w:val="00847A4B"/>
    <w:rsid w:val="00847EB5"/>
    <w:rsid w:val="0085286E"/>
    <w:rsid w:val="00853505"/>
    <w:rsid w:val="00854A83"/>
    <w:rsid w:val="00860AD8"/>
    <w:rsid w:val="00861DCA"/>
    <w:rsid w:val="0086313F"/>
    <w:rsid w:val="00865707"/>
    <w:rsid w:val="0086603D"/>
    <w:rsid w:val="00872733"/>
    <w:rsid w:val="00873ACF"/>
    <w:rsid w:val="008775B5"/>
    <w:rsid w:val="0088189F"/>
    <w:rsid w:val="008838C7"/>
    <w:rsid w:val="008877D4"/>
    <w:rsid w:val="00890271"/>
    <w:rsid w:val="00892BE2"/>
    <w:rsid w:val="008A0317"/>
    <w:rsid w:val="008A1658"/>
    <w:rsid w:val="008A6817"/>
    <w:rsid w:val="008A68D9"/>
    <w:rsid w:val="008B0D17"/>
    <w:rsid w:val="008C0234"/>
    <w:rsid w:val="008C3D28"/>
    <w:rsid w:val="008D10D4"/>
    <w:rsid w:val="008D35FB"/>
    <w:rsid w:val="008D5C4A"/>
    <w:rsid w:val="008E0281"/>
    <w:rsid w:val="008E20F8"/>
    <w:rsid w:val="008F2048"/>
    <w:rsid w:val="008F2DD4"/>
    <w:rsid w:val="008F459B"/>
    <w:rsid w:val="008F5CB2"/>
    <w:rsid w:val="008F618B"/>
    <w:rsid w:val="008F64F4"/>
    <w:rsid w:val="008F6C65"/>
    <w:rsid w:val="0090072F"/>
    <w:rsid w:val="00905C47"/>
    <w:rsid w:val="00906AF4"/>
    <w:rsid w:val="00911629"/>
    <w:rsid w:val="0091200C"/>
    <w:rsid w:val="00913D3F"/>
    <w:rsid w:val="00913EB6"/>
    <w:rsid w:val="009166D5"/>
    <w:rsid w:val="00921749"/>
    <w:rsid w:val="009305A0"/>
    <w:rsid w:val="00932F75"/>
    <w:rsid w:val="009359A4"/>
    <w:rsid w:val="00935DA8"/>
    <w:rsid w:val="009372F1"/>
    <w:rsid w:val="00940377"/>
    <w:rsid w:val="00940881"/>
    <w:rsid w:val="00940F47"/>
    <w:rsid w:val="00943198"/>
    <w:rsid w:val="009442E0"/>
    <w:rsid w:val="00945144"/>
    <w:rsid w:val="00955B37"/>
    <w:rsid w:val="00961704"/>
    <w:rsid w:val="00961C63"/>
    <w:rsid w:val="00966BE1"/>
    <w:rsid w:val="009813E6"/>
    <w:rsid w:val="00984F7E"/>
    <w:rsid w:val="00985291"/>
    <w:rsid w:val="00985C37"/>
    <w:rsid w:val="00990F61"/>
    <w:rsid w:val="009916F0"/>
    <w:rsid w:val="009A068C"/>
    <w:rsid w:val="009A2F67"/>
    <w:rsid w:val="009A3554"/>
    <w:rsid w:val="009A45BC"/>
    <w:rsid w:val="009A4FF3"/>
    <w:rsid w:val="009B1008"/>
    <w:rsid w:val="009B1BD3"/>
    <w:rsid w:val="009B2FFA"/>
    <w:rsid w:val="009B7F62"/>
    <w:rsid w:val="009C1D97"/>
    <w:rsid w:val="009C239F"/>
    <w:rsid w:val="009C478A"/>
    <w:rsid w:val="009C49E3"/>
    <w:rsid w:val="009C6A4D"/>
    <w:rsid w:val="009C7601"/>
    <w:rsid w:val="009D109E"/>
    <w:rsid w:val="009D4FDB"/>
    <w:rsid w:val="009D6B95"/>
    <w:rsid w:val="009D7981"/>
    <w:rsid w:val="009E5B05"/>
    <w:rsid w:val="009E781B"/>
    <w:rsid w:val="009F0729"/>
    <w:rsid w:val="009F0E8F"/>
    <w:rsid w:val="009F5A65"/>
    <w:rsid w:val="009F743F"/>
    <w:rsid w:val="00A01CAC"/>
    <w:rsid w:val="00A04109"/>
    <w:rsid w:val="00A047C9"/>
    <w:rsid w:val="00A0490E"/>
    <w:rsid w:val="00A04E04"/>
    <w:rsid w:val="00A06479"/>
    <w:rsid w:val="00A10D04"/>
    <w:rsid w:val="00A1314A"/>
    <w:rsid w:val="00A16270"/>
    <w:rsid w:val="00A170F0"/>
    <w:rsid w:val="00A17834"/>
    <w:rsid w:val="00A241EF"/>
    <w:rsid w:val="00A32E5C"/>
    <w:rsid w:val="00A331A3"/>
    <w:rsid w:val="00A334F5"/>
    <w:rsid w:val="00A40622"/>
    <w:rsid w:val="00A456E2"/>
    <w:rsid w:val="00A50B37"/>
    <w:rsid w:val="00A54CFA"/>
    <w:rsid w:val="00A55379"/>
    <w:rsid w:val="00A55F25"/>
    <w:rsid w:val="00A61911"/>
    <w:rsid w:val="00A62839"/>
    <w:rsid w:val="00A63228"/>
    <w:rsid w:val="00A67F6C"/>
    <w:rsid w:val="00A7145F"/>
    <w:rsid w:val="00A72749"/>
    <w:rsid w:val="00A73CE7"/>
    <w:rsid w:val="00A76564"/>
    <w:rsid w:val="00A8772C"/>
    <w:rsid w:val="00A9003E"/>
    <w:rsid w:val="00A95F0D"/>
    <w:rsid w:val="00A969F1"/>
    <w:rsid w:val="00AA396C"/>
    <w:rsid w:val="00AA6C0F"/>
    <w:rsid w:val="00AB0E6C"/>
    <w:rsid w:val="00AC4587"/>
    <w:rsid w:val="00AC71AA"/>
    <w:rsid w:val="00AC7642"/>
    <w:rsid w:val="00AD1690"/>
    <w:rsid w:val="00AD5057"/>
    <w:rsid w:val="00AD66EC"/>
    <w:rsid w:val="00AE47B5"/>
    <w:rsid w:val="00AE7802"/>
    <w:rsid w:val="00AF2F91"/>
    <w:rsid w:val="00AF3001"/>
    <w:rsid w:val="00AF683C"/>
    <w:rsid w:val="00B03CE4"/>
    <w:rsid w:val="00B0439C"/>
    <w:rsid w:val="00B05B28"/>
    <w:rsid w:val="00B071C9"/>
    <w:rsid w:val="00B073D1"/>
    <w:rsid w:val="00B078CC"/>
    <w:rsid w:val="00B07D89"/>
    <w:rsid w:val="00B17A3E"/>
    <w:rsid w:val="00B20DCC"/>
    <w:rsid w:val="00B25F14"/>
    <w:rsid w:val="00B3085F"/>
    <w:rsid w:val="00B34EAF"/>
    <w:rsid w:val="00B34FBC"/>
    <w:rsid w:val="00B41FC1"/>
    <w:rsid w:val="00B42FDF"/>
    <w:rsid w:val="00B517D3"/>
    <w:rsid w:val="00B54A73"/>
    <w:rsid w:val="00B552D0"/>
    <w:rsid w:val="00B5557A"/>
    <w:rsid w:val="00B55E53"/>
    <w:rsid w:val="00B56C24"/>
    <w:rsid w:val="00B61C80"/>
    <w:rsid w:val="00B660C1"/>
    <w:rsid w:val="00B70277"/>
    <w:rsid w:val="00B70F3B"/>
    <w:rsid w:val="00B77704"/>
    <w:rsid w:val="00B801F5"/>
    <w:rsid w:val="00B84CB1"/>
    <w:rsid w:val="00B85BF6"/>
    <w:rsid w:val="00B871F6"/>
    <w:rsid w:val="00B900A4"/>
    <w:rsid w:val="00BA0191"/>
    <w:rsid w:val="00BA259C"/>
    <w:rsid w:val="00BA474E"/>
    <w:rsid w:val="00BA5CE5"/>
    <w:rsid w:val="00BA6F5B"/>
    <w:rsid w:val="00BA7380"/>
    <w:rsid w:val="00BB0906"/>
    <w:rsid w:val="00BB45E3"/>
    <w:rsid w:val="00BB7AAC"/>
    <w:rsid w:val="00BC0715"/>
    <w:rsid w:val="00BC165E"/>
    <w:rsid w:val="00BC1977"/>
    <w:rsid w:val="00BC40FC"/>
    <w:rsid w:val="00BC50D2"/>
    <w:rsid w:val="00BC56EC"/>
    <w:rsid w:val="00BC6A9A"/>
    <w:rsid w:val="00BC6F53"/>
    <w:rsid w:val="00BD2050"/>
    <w:rsid w:val="00BD331C"/>
    <w:rsid w:val="00BD438E"/>
    <w:rsid w:val="00BE34B4"/>
    <w:rsid w:val="00BE3C45"/>
    <w:rsid w:val="00BE68C1"/>
    <w:rsid w:val="00BF3931"/>
    <w:rsid w:val="00BF60A7"/>
    <w:rsid w:val="00C03E21"/>
    <w:rsid w:val="00C07E8F"/>
    <w:rsid w:val="00C1001C"/>
    <w:rsid w:val="00C102EB"/>
    <w:rsid w:val="00C26767"/>
    <w:rsid w:val="00C37495"/>
    <w:rsid w:val="00C37600"/>
    <w:rsid w:val="00C42722"/>
    <w:rsid w:val="00C43D6F"/>
    <w:rsid w:val="00C44973"/>
    <w:rsid w:val="00C452B6"/>
    <w:rsid w:val="00C46788"/>
    <w:rsid w:val="00C47A48"/>
    <w:rsid w:val="00C519F8"/>
    <w:rsid w:val="00C56730"/>
    <w:rsid w:val="00C57EC9"/>
    <w:rsid w:val="00C65177"/>
    <w:rsid w:val="00C65BFB"/>
    <w:rsid w:val="00C72B8B"/>
    <w:rsid w:val="00C761CF"/>
    <w:rsid w:val="00C836DA"/>
    <w:rsid w:val="00C84B3A"/>
    <w:rsid w:val="00C91395"/>
    <w:rsid w:val="00C93CC8"/>
    <w:rsid w:val="00C95107"/>
    <w:rsid w:val="00CA00A1"/>
    <w:rsid w:val="00CA03C3"/>
    <w:rsid w:val="00CA11D0"/>
    <w:rsid w:val="00CA5952"/>
    <w:rsid w:val="00CA63BB"/>
    <w:rsid w:val="00CA7784"/>
    <w:rsid w:val="00CA7BBF"/>
    <w:rsid w:val="00CB0E28"/>
    <w:rsid w:val="00CB35CD"/>
    <w:rsid w:val="00CB59F5"/>
    <w:rsid w:val="00CB5AA2"/>
    <w:rsid w:val="00CB6113"/>
    <w:rsid w:val="00CB6620"/>
    <w:rsid w:val="00CB6B9B"/>
    <w:rsid w:val="00CC068A"/>
    <w:rsid w:val="00CC1B5A"/>
    <w:rsid w:val="00CC4842"/>
    <w:rsid w:val="00CC51B6"/>
    <w:rsid w:val="00CD2AD4"/>
    <w:rsid w:val="00CD3DC3"/>
    <w:rsid w:val="00CD3F57"/>
    <w:rsid w:val="00CE1EC7"/>
    <w:rsid w:val="00CE250B"/>
    <w:rsid w:val="00CE7E0B"/>
    <w:rsid w:val="00D01E5E"/>
    <w:rsid w:val="00D02189"/>
    <w:rsid w:val="00D03E88"/>
    <w:rsid w:val="00D043AD"/>
    <w:rsid w:val="00D10C8A"/>
    <w:rsid w:val="00D10E82"/>
    <w:rsid w:val="00D1257F"/>
    <w:rsid w:val="00D12F80"/>
    <w:rsid w:val="00D13180"/>
    <w:rsid w:val="00D14983"/>
    <w:rsid w:val="00D149DC"/>
    <w:rsid w:val="00D16437"/>
    <w:rsid w:val="00D20700"/>
    <w:rsid w:val="00D233FF"/>
    <w:rsid w:val="00D253A2"/>
    <w:rsid w:val="00D37AFA"/>
    <w:rsid w:val="00D41AEC"/>
    <w:rsid w:val="00D4390A"/>
    <w:rsid w:val="00D4398E"/>
    <w:rsid w:val="00D44879"/>
    <w:rsid w:val="00D468F7"/>
    <w:rsid w:val="00D50CEE"/>
    <w:rsid w:val="00D51D2E"/>
    <w:rsid w:val="00D52157"/>
    <w:rsid w:val="00D522CC"/>
    <w:rsid w:val="00D64B75"/>
    <w:rsid w:val="00D65944"/>
    <w:rsid w:val="00D65EBC"/>
    <w:rsid w:val="00D72E75"/>
    <w:rsid w:val="00D73047"/>
    <w:rsid w:val="00D76BA9"/>
    <w:rsid w:val="00D77577"/>
    <w:rsid w:val="00D776C8"/>
    <w:rsid w:val="00D80EF7"/>
    <w:rsid w:val="00D817E8"/>
    <w:rsid w:val="00D817F6"/>
    <w:rsid w:val="00D82764"/>
    <w:rsid w:val="00D82C25"/>
    <w:rsid w:val="00D85AF1"/>
    <w:rsid w:val="00D870EB"/>
    <w:rsid w:val="00D871D4"/>
    <w:rsid w:val="00D93D91"/>
    <w:rsid w:val="00D94C6F"/>
    <w:rsid w:val="00D97A13"/>
    <w:rsid w:val="00D97D82"/>
    <w:rsid w:val="00DA4B91"/>
    <w:rsid w:val="00DA6FB9"/>
    <w:rsid w:val="00DB0171"/>
    <w:rsid w:val="00DB0338"/>
    <w:rsid w:val="00DB0CF6"/>
    <w:rsid w:val="00DB1CB6"/>
    <w:rsid w:val="00DD4CE8"/>
    <w:rsid w:val="00DE50A7"/>
    <w:rsid w:val="00DE5299"/>
    <w:rsid w:val="00DF1C01"/>
    <w:rsid w:val="00DF311E"/>
    <w:rsid w:val="00DF786F"/>
    <w:rsid w:val="00DF7F84"/>
    <w:rsid w:val="00E003B1"/>
    <w:rsid w:val="00E029FD"/>
    <w:rsid w:val="00E04394"/>
    <w:rsid w:val="00E07655"/>
    <w:rsid w:val="00E077B0"/>
    <w:rsid w:val="00E11D86"/>
    <w:rsid w:val="00E12245"/>
    <w:rsid w:val="00E122E5"/>
    <w:rsid w:val="00E141A7"/>
    <w:rsid w:val="00E16609"/>
    <w:rsid w:val="00E2325B"/>
    <w:rsid w:val="00E23DAA"/>
    <w:rsid w:val="00E3021F"/>
    <w:rsid w:val="00E30260"/>
    <w:rsid w:val="00E32D43"/>
    <w:rsid w:val="00E35545"/>
    <w:rsid w:val="00E3726E"/>
    <w:rsid w:val="00E469A9"/>
    <w:rsid w:val="00E55465"/>
    <w:rsid w:val="00E557AB"/>
    <w:rsid w:val="00E57DE0"/>
    <w:rsid w:val="00E61793"/>
    <w:rsid w:val="00E71B2E"/>
    <w:rsid w:val="00E71EC3"/>
    <w:rsid w:val="00E72720"/>
    <w:rsid w:val="00E84B39"/>
    <w:rsid w:val="00E84E7F"/>
    <w:rsid w:val="00E861E5"/>
    <w:rsid w:val="00E91AF1"/>
    <w:rsid w:val="00EA0455"/>
    <w:rsid w:val="00EA233B"/>
    <w:rsid w:val="00EA27B9"/>
    <w:rsid w:val="00EA3583"/>
    <w:rsid w:val="00EA4619"/>
    <w:rsid w:val="00EA501A"/>
    <w:rsid w:val="00EA5DE5"/>
    <w:rsid w:val="00EA774F"/>
    <w:rsid w:val="00EB4361"/>
    <w:rsid w:val="00EC1F70"/>
    <w:rsid w:val="00EC2BB2"/>
    <w:rsid w:val="00EC6499"/>
    <w:rsid w:val="00ED1ECD"/>
    <w:rsid w:val="00ED2546"/>
    <w:rsid w:val="00ED278B"/>
    <w:rsid w:val="00ED27D4"/>
    <w:rsid w:val="00ED6AB5"/>
    <w:rsid w:val="00EE19D4"/>
    <w:rsid w:val="00EE2FFC"/>
    <w:rsid w:val="00EE50BC"/>
    <w:rsid w:val="00EE72D5"/>
    <w:rsid w:val="00EF26A9"/>
    <w:rsid w:val="00EF7E2E"/>
    <w:rsid w:val="00F014D8"/>
    <w:rsid w:val="00F024F0"/>
    <w:rsid w:val="00F10B43"/>
    <w:rsid w:val="00F134CF"/>
    <w:rsid w:val="00F1368F"/>
    <w:rsid w:val="00F13AD0"/>
    <w:rsid w:val="00F15521"/>
    <w:rsid w:val="00F16875"/>
    <w:rsid w:val="00F20B7C"/>
    <w:rsid w:val="00F2262F"/>
    <w:rsid w:val="00F25799"/>
    <w:rsid w:val="00F317CC"/>
    <w:rsid w:val="00F329D5"/>
    <w:rsid w:val="00F33C8B"/>
    <w:rsid w:val="00F34A28"/>
    <w:rsid w:val="00F3563D"/>
    <w:rsid w:val="00F4019C"/>
    <w:rsid w:val="00F415AB"/>
    <w:rsid w:val="00F45B1E"/>
    <w:rsid w:val="00F54627"/>
    <w:rsid w:val="00F54DDF"/>
    <w:rsid w:val="00F575A3"/>
    <w:rsid w:val="00F61770"/>
    <w:rsid w:val="00F67E1E"/>
    <w:rsid w:val="00F70170"/>
    <w:rsid w:val="00F71FE9"/>
    <w:rsid w:val="00F72500"/>
    <w:rsid w:val="00F728FF"/>
    <w:rsid w:val="00F74751"/>
    <w:rsid w:val="00F752AA"/>
    <w:rsid w:val="00F8019E"/>
    <w:rsid w:val="00F802B8"/>
    <w:rsid w:val="00F837D1"/>
    <w:rsid w:val="00F846EE"/>
    <w:rsid w:val="00F858F3"/>
    <w:rsid w:val="00F871F2"/>
    <w:rsid w:val="00F908B2"/>
    <w:rsid w:val="00F91F93"/>
    <w:rsid w:val="00F9255F"/>
    <w:rsid w:val="00F926CF"/>
    <w:rsid w:val="00F92A34"/>
    <w:rsid w:val="00F93B23"/>
    <w:rsid w:val="00FA0449"/>
    <w:rsid w:val="00FA10D0"/>
    <w:rsid w:val="00FA14E0"/>
    <w:rsid w:val="00FB0CD3"/>
    <w:rsid w:val="00FB6396"/>
    <w:rsid w:val="00FC0EF2"/>
    <w:rsid w:val="00FC16CD"/>
    <w:rsid w:val="00FC4083"/>
    <w:rsid w:val="00FD38DA"/>
    <w:rsid w:val="00FD5FC9"/>
    <w:rsid w:val="00FE15E5"/>
    <w:rsid w:val="00FE2FA3"/>
    <w:rsid w:val="00FE3D13"/>
    <w:rsid w:val="00FE68AC"/>
    <w:rsid w:val="00FE6C62"/>
    <w:rsid w:val="00FF22E3"/>
    <w:rsid w:val="00FF336F"/>
    <w:rsid w:val="00FF3648"/>
    <w:rsid w:val="00FF3F03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11F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C6F5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C6F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uiPriority w:val="99"/>
    <w:qFormat/>
    <w:rsid w:val="00BC6F5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C6F5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C6F5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C6F5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6F5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BC6F5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link w:val="30"/>
    <w:uiPriority w:val="99"/>
    <w:locked/>
    <w:rsid w:val="00BC6F5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BC6F5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BC6F5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link w:val="7"/>
    <w:uiPriority w:val="99"/>
    <w:locked/>
    <w:rsid w:val="00BC6F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uiPriority w:val="99"/>
    <w:rsid w:val="00BC6F5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4">
    <w:name w:val="footnote reference"/>
    <w:uiPriority w:val="99"/>
    <w:semiHidden/>
    <w:rsid w:val="00BC6F53"/>
    <w:rPr>
      <w:rFonts w:cs="Times New Roman"/>
      <w:vertAlign w:val="superscript"/>
    </w:rPr>
  </w:style>
  <w:style w:type="paragraph" w:customStyle="1" w:styleId="a5">
    <w:name w:val="Знак Знак Знак"/>
    <w:basedOn w:val="a"/>
    <w:uiPriority w:val="99"/>
    <w:rsid w:val="00BC6F5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imesNewRoman">
    <w:name w:val="Обычный + Times New Roman"/>
    <w:aliases w:val="14 пт"/>
    <w:basedOn w:val="a"/>
    <w:uiPriority w:val="99"/>
    <w:rsid w:val="00BC6F53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6">
    <w:name w:val="Table Grid"/>
    <w:aliases w:val="Table Grid Report"/>
    <w:basedOn w:val="a1"/>
    <w:uiPriority w:val="99"/>
    <w:rsid w:val="00BC6F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BC6F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BC6F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uiPriority w:val="99"/>
    <w:rsid w:val="00BC6F53"/>
    <w:rPr>
      <w:rFonts w:cs="Times New Roman"/>
    </w:rPr>
  </w:style>
  <w:style w:type="paragraph" w:styleId="a7">
    <w:name w:val="Normal (Web)"/>
    <w:aliases w:val="Обычный (Web)"/>
    <w:basedOn w:val="a"/>
    <w:uiPriority w:val="99"/>
    <w:rsid w:val="00BC6F5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C6F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basedOn w:val="a"/>
    <w:uiPriority w:val="99"/>
    <w:rsid w:val="00BC6F5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1"/>
    <w:basedOn w:val="a"/>
    <w:uiPriority w:val="99"/>
    <w:rsid w:val="00BC6F5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2">
    <w:name w:val="Знак Знак Знак1"/>
    <w:basedOn w:val="a"/>
    <w:uiPriority w:val="99"/>
    <w:rsid w:val="00BC6F5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Title">
    <w:name w:val="ConsTitle"/>
    <w:uiPriority w:val="99"/>
    <w:rsid w:val="00BC6F5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8">
    <w:name w:val="caption"/>
    <w:basedOn w:val="a"/>
    <w:next w:val="a"/>
    <w:uiPriority w:val="99"/>
    <w:qFormat/>
    <w:rsid w:val="00BC6F53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rsid w:val="00BC6F5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BC6F53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BC6F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BC6F5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BC6F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link w:val="ab"/>
    <w:uiPriority w:val="99"/>
    <w:locked/>
    <w:rsid w:val="00BC6F5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6F5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BC6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BC6F53"/>
    <w:rPr>
      <w:rFonts w:ascii="Courier New" w:hAnsi="Courier New" w:cs="Courier New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BC6F5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link w:val="ad"/>
    <w:uiPriority w:val="99"/>
    <w:semiHidden/>
    <w:locked/>
    <w:rsid w:val="00BC6F53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34">
    <w:name w:val="toc 3"/>
    <w:basedOn w:val="a"/>
    <w:next w:val="a"/>
    <w:autoRedefine/>
    <w:uiPriority w:val="99"/>
    <w:semiHidden/>
    <w:rsid w:val="00BC6F53"/>
    <w:pPr>
      <w:tabs>
        <w:tab w:val="left" w:pos="1620"/>
        <w:tab w:val="right" w:leader="dot" w:pos="9912"/>
      </w:tabs>
      <w:spacing w:after="0" w:line="240" w:lineRule="auto"/>
      <w:ind w:left="-57" w:firstLine="777"/>
      <w:jc w:val="both"/>
      <w:outlineLvl w:val="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styleId="af">
    <w:name w:val="Hyperlink"/>
    <w:uiPriority w:val="99"/>
    <w:rsid w:val="00BC6F53"/>
    <w:rPr>
      <w:rFonts w:cs="Times New Roman"/>
      <w:color w:val="0000FF"/>
      <w:u w:val="single"/>
    </w:rPr>
  </w:style>
  <w:style w:type="paragraph" w:styleId="13">
    <w:name w:val="toc 1"/>
    <w:basedOn w:val="a"/>
    <w:next w:val="a"/>
    <w:autoRedefine/>
    <w:uiPriority w:val="99"/>
    <w:semiHidden/>
    <w:rsid w:val="00BC6F53"/>
    <w:pPr>
      <w:tabs>
        <w:tab w:val="right" w:leader="dot" w:pos="9912"/>
      </w:tabs>
      <w:spacing w:before="120" w:after="120" w:line="240" w:lineRule="auto"/>
      <w:ind w:left="170" w:hanging="227"/>
      <w:jc w:val="both"/>
      <w:outlineLvl w:val="0"/>
    </w:pPr>
    <w:rPr>
      <w:rFonts w:ascii="Times New Roman" w:eastAsia="Times New Roman" w:hAnsi="Times New Roman"/>
      <w:b/>
      <w:smallCaps/>
      <w:sz w:val="28"/>
      <w:szCs w:val="28"/>
      <w:lang w:eastAsia="ru-RU"/>
    </w:rPr>
  </w:style>
  <w:style w:type="paragraph" w:styleId="23">
    <w:name w:val="toc 2"/>
    <w:basedOn w:val="a"/>
    <w:next w:val="a"/>
    <w:autoRedefine/>
    <w:uiPriority w:val="99"/>
    <w:semiHidden/>
    <w:rsid w:val="00BC6F53"/>
    <w:pPr>
      <w:spacing w:after="0" w:line="240" w:lineRule="auto"/>
      <w:ind w:left="-57" w:firstLine="397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BC6F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Нижний колонтитул Знак"/>
    <w:link w:val="af0"/>
    <w:uiPriority w:val="99"/>
    <w:locked/>
    <w:rsid w:val="00BC6F53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BC6F53"/>
    <w:rPr>
      <w:rFonts w:cs="Times New Roman"/>
    </w:rPr>
  </w:style>
  <w:style w:type="character" w:styleId="af3">
    <w:name w:val="Emphasis"/>
    <w:uiPriority w:val="99"/>
    <w:qFormat/>
    <w:rsid w:val="00BC6F53"/>
    <w:rPr>
      <w:rFonts w:cs="Times New Roman"/>
      <w:i/>
    </w:rPr>
  </w:style>
  <w:style w:type="character" w:styleId="af4">
    <w:name w:val="Strong"/>
    <w:aliases w:val="мой"/>
    <w:uiPriority w:val="99"/>
    <w:qFormat/>
    <w:rsid w:val="00BC6F53"/>
    <w:rPr>
      <w:rFonts w:cs="Times New Roman"/>
      <w:b/>
    </w:rPr>
  </w:style>
  <w:style w:type="table" w:styleId="14">
    <w:name w:val="Table Grid 1"/>
    <w:basedOn w:val="a1"/>
    <w:uiPriority w:val="99"/>
    <w:rsid w:val="00BC6F53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5">
    <w:name w:val="Знак Знак Знак Знак Знак Знак Знак"/>
    <w:basedOn w:val="a"/>
    <w:uiPriority w:val="99"/>
    <w:rsid w:val="00BC6F5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41">
    <w:name w:val="toc 4"/>
    <w:basedOn w:val="a"/>
    <w:next w:val="a"/>
    <w:autoRedefine/>
    <w:uiPriority w:val="99"/>
    <w:semiHidden/>
    <w:rsid w:val="00BC6F53"/>
    <w:pPr>
      <w:tabs>
        <w:tab w:val="left" w:pos="1620"/>
        <w:tab w:val="right" w:leader="dot" w:pos="10198"/>
      </w:tabs>
      <w:spacing w:after="0" w:line="360" w:lineRule="auto"/>
      <w:ind w:left="-57"/>
      <w:jc w:val="center"/>
      <w:outlineLvl w:val="3"/>
    </w:pPr>
    <w:rPr>
      <w:rFonts w:ascii="Times New Roman" w:eastAsia="Times New Roman" w:hAnsi="Times New Roman"/>
      <w:b/>
      <w:noProof/>
      <w:sz w:val="28"/>
      <w:szCs w:val="28"/>
      <w:lang w:eastAsia="ru-RU"/>
    </w:rPr>
  </w:style>
  <w:style w:type="paragraph" w:customStyle="1" w:styleId="bodytextkeep">
    <w:name w:val="bodytextkeep"/>
    <w:basedOn w:val="a"/>
    <w:uiPriority w:val="99"/>
    <w:rsid w:val="00BC6F53"/>
    <w:pPr>
      <w:spacing w:before="100" w:beforeAutospacing="1" w:after="100" w:afterAutospacing="1" w:line="240" w:lineRule="auto"/>
      <w:ind w:left="200" w:right="2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6">
    <w:name w:val="Body Text"/>
    <w:basedOn w:val="a"/>
    <w:link w:val="15"/>
    <w:uiPriority w:val="99"/>
    <w:rsid w:val="00BC6F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">
    <w:name w:val="Основной текст Знак1"/>
    <w:link w:val="af6"/>
    <w:uiPriority w:val="99"/>
    <w:locked/>
    <w:rsid w:val="00BC6F53"/>
    <w:rPr>
      <w:rFonts w:ascii="Times New Roman" w:hAnsi="Times New Roman" w:cs="Times New Roman"/>
      <w:sz w:val="24"/>
      <w:lang w:eastAsia="ru-RU"/>
    </w:rPr>
  </w:style>
  <w:style w:type="character" w:customStyle="1" w:styleId="af7">
    <w:name w:val="Основной текст Знак"/>
    <w:uiPriority w:val="99"/>
    <w:semiHidden/>
    <w:rsid w:val="00BC6F53"/>
    <w:rPr>
      <w:rFonts w:cs="Times New Roman"/>
    </w:rPr>
  </w:style>
  <w:style w:type="paragraph" w:styleId="af8">
    <w:name w:val="Balloon Text"/>
    <w:basedOn w:val="a"/>
    <w:link w:val="af9"/>
    <w:uiPriority w:val="99"/>
    <w:rsid w:val="00BC6F5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link w:val="af8"/>
    <w:uiPriority w:val="99"/>
    <w:locked/>
    <w:rsid w:val="00BC6F53"/>
    <w:rPr>
      <w:rFonts w:ascii="Tahoma" w:hAnsi="Tahoma" w:cs="Tahoma"/>
      <w:sz w:val="16"/>
      <w:szCs w:val="16"/>
      <w:lang w:eastAsia="ru-RU"/>
    </w:rPr>
  </w:style>
  <w:style w:type="paragraph" w:styleId="afa">
    <w:name w:val="List Paragraph"/>
    <w:basedOn w:val="a"/>
    <w:uiPriority w:val="99"/>
    <w:qFormat/>
    <w:rsid w:val="00BC6F5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1">
    <w:name w:val="HTML Acronym"/>
    <w:uiPriority w:val="99"/>
    <w:rsid w:val="00BC6F53"/>
    <w:rPr>
      <w:rFonts w:cs="Times New Roman"/>
    </w:rPr>
  </w:style>
  <w:style w:type="paragraph" w:styleId="afb">
    <w:name w:val="Body Text Indent"/>
    <w:basedOn w:val="a"/>
    <w:link w:val="afc"/>
    <w:uiPriority w:val="99"/>
    <w:rsid w:val="00BC6F5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link w:val="afb"/>
    <w:uiPriority w:val="99"/>
    <w:locked/>
    <w:rsid w:val="00BC6F53"/>
    <w:rPr>
      <w:rFonts w:ascii="Times New Roman" w:hAnsi="Times New Roman" w:cs="Times New Roman"/>
      <w:sz w:val="24"/>
      <w:szCs w:val="24"/>
      <w:lang w:eastAsia="ru-RU"/>
    </w:rPr>
  </w:style>
  <w:style w:type="character" w:styleId="afd">
    <w:name w:val="FollowedHyperlink"/>
    <w:uiPriority w:val="99"/>
    <w:rsid w:val="00BC6F53"/>
    <w:rPr>
      <w:rFonts w:cs="Times New Roman"/>
      <w:color w:val="800080"/>
      <w:u w:val="single"/>
    </w:rPr>
  </w:style>
  <w:style w:type="paragraph" w:styleId="51">
    <w:name w:val="toc 5"/>
    <w:basedOn w:val="a"/>
    <w:next w:val="a"/>
    <w:autoRedefine/>
    <w:uiPriority w:val="99"/>
    <w:semiHidden/>
    <w:rsid w:val="00BC6F53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">
    <w:name w:val="toc 6"/>
    <w:basedOn w:val="a"/>
    <w:next w:val="a"/>
    <w:autoRedefine/>
    <w:uiPriority w:val="99"/>
    <w:semiHidden/>
    <w:rsid w:val="00BC6F53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1">
    <w:name w:val="toc 7"/>
    <w:basedOn w:val="a"/>
    <w:next w:val="a"/>
    <w:autoRedefine/>
    <w:uiPriority w:val="99"/>
    <w:semiHidden/>
    <w:rsid w:val="00BC6F53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toc 8"/>
    <w:basedOn w:val="a"/>
    <w:next w:val="a"/>
    <w:autoRedefine/>
    <w:uiPriority w:val="99"/>
    <w:semiHidden/>
    <w:rsid w:val="00BC6F53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toc 9"/>
    <w:basedOn w:val="a"/>
    <w:next w:val="a"/>
    <w:autoRedefine/>
    <w:uiPriority w:val="99"/>
    <w:semiHidden/>
    <w:rsid w:val="00BC6F53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Содержимое таблицы"/>
    <w:basedOn w:val="a"/>
    <w:uiPriority w:val="99"/>
    <w:rsid w:val="00BC6F5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Cell0">
    <w:name w:val="ConsPlusCell"/>
    <w:uiPriority w:val="99"/>
    <w:rsid w:val="00BC6F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Комментарий"/>
    <w:basedOn w:val="a"/>
    <w:next w:val="a"/>
    <w:uiPriority w:val="99"/>
    <w:rsid w:val="00BC6F5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BC6F5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link w:val="35"/>
    <w:uiPriority w:val="99"/>
    <w:locked/>
    <w:rsid w:val="00BC6F53"/>
    <w:rPr>
      <w:rFonts w:ascii="Times New Roman" w:hAnsi="Times New Roman" w:cs="Times New Roman"/>
      <w:sz w:val="16"/>
      <w:szCs w:val="16"/>
      <w:lang w:eastAsia="ru-RU"/>
    </w:rPr>
  </w:style>
  <w:style w:type="paragraph" w:styleId="3">
    <w:name w:val="List Bullet 3"/>
    <w:basedOn w:val="a"/>
    <w:autoRedefine/>
    <w:uiPriority w:val="99"/>
    <w:rsid w:val="00BC6F53"/>
    <w:pPr>
      <w:numPr>
        <w:numId w:val="3"/>
      </w:numPr>
      <w:tabs>
        <w:tab w:val="num" w:pos="1069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BC6F53"/>
    <w:pPr>
      <w:widowControl w:val="0"/>
      <w:tabs>
        <w:tab w:val="left" w:pos="993"/>
      </w:tabs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BC6F5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uiPriority w:val="99"/>
    <w:locked/>
    <w:rsid w:val="00BC6F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"/>
    <w:next w:val="a"/>
    <w:uiPriority w:val="99"/>
    <w:rsid w:val="00BC6F5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"/>
    <w:basedOn w:val="a"/>
    <w:uiPriority w:val="99"/>
    <w:rsid w:val="00BC6F5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uiPriority w:val="99"/>
    <w:rsid w:val="00BC6F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6">
    <w:name w:val="Знак Знак2"/>
    <w:uiPriority w:val="99"/>
    <w:locked/>
    <w:rsid w:val="00BC6F53"/>
    <w:rPr>
      <w:sz w:val="24"/>
      <w:lang w:val="ru-RU" w:eastAsia="ru-RU"/>
    </w:rPr>
  </w:style>
  <w:style w:type="paragraph" w:customStyle="1" w:styleId="16">
    <w:name w:val="Знак1"/>
    <w:basedOn w:val="a"/>
    <w:uiPriority w:val="99"/>
    <w:rsid w:val="00BC6F5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BC6F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7">
    <w:name w:val="заголовок 3"/>
    <w:basedOn w:val="a"/>
    <w:next w:val="a"/>
    <w:uiPriority w:val="99"/>
    <w:rsid w:val="00BC6F53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17">
    <w:name w:val="Обычный1"/>
    <w:link w:val="Normal"/>
    <w:uiPriority w:val="99"/>
    <w:rsid w:val="00C65BFB"/>
    <w:pPr>
      <w:widowControl w:val="0"/>
      <w:snapToGrid w:val="0"/>
      <w:spacing w:before="280" w:line="300" w:lineRule="auto"/>
      <w:ind w:firstLine="700"/>
      <w:jc w:val="both"/>
    </w:pPr>
    <w:rPr>
      <w:rFonts w:ascii="Times New Roman" w:eastAsia="Times New Roman" w:hAnsi="Times New Roman"/>
      <w:sz w:val="24"/>
    </w:rPr>
  </w:style>
  <w:style w:type="character" w:customStyle="1" w:styleId="Normal">
    <w:name w:val="Normal Знак"/>
    <w:link w:val="17"/>
    <w:uiPriority w:val="99"/>
    <w:locked/>
    <w:rsid w:val="00C65BFB"/>
    <w:rPr>
      <w:rFonts w:ascii="Times New Roman" w:hAnsi="Times New Roman" w:cs="Times New Roman"/>
      <w:sz w:val="24"/>
      <w:lang w:val="ru-RU" w:eastAsia="ru-RU" w:bidi="ar-SA"/>
    </w:rPr>
  </w:style>
  <w:style w:type="paragraph" w:styleId="aff1">
    <w:name w:val="No Spacing"/>
    <w:uiPriority w:val="99"/>
    <w:qFormat/>
    <w:rsid w:val="000A797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ie_obrazovaniya/" TargetMode="Externa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47</Pages>
  <Words>14784</Words>
  <Characters>84275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2016-07-07T08:47:00Z</cp:lastPrinted>
  <dcterms:created xsi:type="dcterms:W3CDTF">2016-07-14T08:41:00Z</dcterms:created>
  <dcterms:modified xsi:type="dcterms:W3CDTF">2017-10-11T06:19:00Z</dcterms:modified>
</cp:coreProperties>
</file>