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A2" w:rsidRPr="001267E1" w:rsidRDefault="00632BA2" w:rsidP="00632BA2">
      <w:pPr>
        <w:spacing w:after="0"/>
        <w:jc w:val="center"/>
      </w:pPr>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58484F" w:rsidRPr="0058484F" w:rsidRDefault="0058484F" w:rsidP="0058484F">
      <w:pPr>
        <w:spacing w:after="0" w:line="240" w:lineRule="auto"/>
        <w:ind w:left="-1080"/>
        <w:jc w:val="center"/>
        <w:rPr>
          <w:rFonts w:ascii="Times New Roman" w:eastAsia="Times New Roman" w:hAnsi="Times New Roman" w:cs="Times New Roman"/>
          <w:b/>
          <w:sz w:val="28"/>
          <w:szCs w:val="28"/>
          <w:lang w:eastAsia="ru-RU"/>
        </w:rPr>
      </w:pPr>
      <w:r w:rsidRPr="0058484F">
        <w:rPr>
          <w:rFonts w:ascii="Times New Roman" w:eastAsia="Times New Roman" w:hAnsi="Times New Roman" w:cs="Times New Roman"/>
          <w:b/>
          <w:sz w:val="28"/>
          <w:szCs w:val="28"/>
          <w:lang w:eastAsia="ru-RU"/>
        </w:rPr>
        <w:t>ГЛАВА</w:t>
      </w:r>
    </w:p>
    <w:p w:rsidR="0058484F" w:rsidRPr="0058484F" w:rsidRDefault="0058484F" w:rsidP="0058484F">
      <w:pPr>
        <w:spacing w:after="0" w:line="240" w:lineRule="auto"/>
        <w:ind w:left="-1080"/>
        <w:jc w:val="center"/>
        <w:rPr>
          <w:rFonts w:ascii="Times New Roman" w:eastAsia="Times New Roman" w:hAnsi="Times New Roman" w:cs="Times New Roman"/>
          <w:b/>
          <w:sz w:val="28"/>
          <w:szCs w:val="28"/>
          <w:lang w:eastAsia="ru-RU"/>
        </w:rPr>
      </w:pPr>
      <w:r w:rsidRPr="0058484F">
        <w:rPr>
          <w:rFonts w:ascii="Times New Roman" w:eastAsia="Times New Roman" w:hAnsi="Times New Roman" w:cs="Times New Roman"/>
          <w:b/>
          <w:sz w:val="28"/>
          <w:szCs w:val="28"/>
          <w:lang w:eastAsia="ru-RU"/>
        </w:rPr>
        <w:t xml:space="preserve">НИКОЛЬСКОГО ГОРОДСКОГО </w:t>
      </w:r>
      <w:proofErr w:type="spellStart"/>
      <w:r w:rsidRPr="0058484F">
        <w:rPr>
          <w:rFonts w:ascii="Times New Roman" w:eastAsia="Times New Roman" w:hAnsi="Times New Roman" w:cs="Times New Roman"/>
          <w:b/>
          <w:sz w:val="28"/>
          <w:szCs w:val="28"/>
          <w:lang w:eastAsia="ru-RU"/>
        </w:rPr>
        <w:t>ПОСЕЛЕНИя</w:t>
      </w:r>
      <w:proofErr w:type="spellEnd"/>
    </w:p>
    <w:p w:rsidR="0058484F" w:rsidRPr="0058484F" w:rsidRDefault="0058484F" w:rsidP="0058484F">
      <w:pPr>
        <w:spacing w:after="0" w:line="240" w:lineRule="auto"/>
        <w:ind w:left="-1080"/>
        <w:jc w:val="center"/>
        <w:rPr>
          <w:rFonts w:ascii="Times New Roman" w:eastAsia="Times New Roman" w:hAnsi="Times New Roman" w:cs="Times New Roman"/>
          <w:b/>
          <w:sz w:val="28"/>
          <w:szCs w:val="28"/>
          <w:lang w:eastAsia="ru-RU"/>
        </w:rPr>
      </w:pPr>
      <w:r w:rsidRPr="0058484F">
        <w:rPr>
          <w:rFonts w:ascii="Times New Roman" w:eastAsia="Times New Roman" w:hAnsi="Times New Roman" w:cs="Times New Roman"/>
          <w:b/>
          <w:sz w:val="28"/>
          <w:szCs w:val="28"/>
          <w:lang w:eastAsia="ru-RU"/>
        </w:rPr>
        <w:t>ТОСНЕНСКОГО РАЙОНА ЛЕНИНГРАДСКОЙ ОБЛАСТИ</w:t>
      </w:r>
    </w:p>
    <w:p w:rsidR="0058484F" w:rsidRPr="0058484F" w:rsidRDefault="0058484F" w:rsidP="0058484F">
      <w:pPr>
        <w:spacing w:after="0" w:line="240" w:lineRule="auto"/>
        <w:ind w:left="-1080"/>
        <w:jc w:val="center"/>
        <w:rPr>
          <w:rFonts w:ascii="Times New Roman" w:eastAsia="Times New Roman" w:hAnsi="Times New Roman" w:cs="Times New Roman"/>
          <w:sz w:val="28"/>
          <w:szCs w:val="28"/>
          <w:lang w:eastAsia="ru-RU"/>
        </w:rPr>
      </w:pPr>
    </w:p>
    <w:p w:rsidR="0058484F" w:rsidRPr="0058484F" w:rsidRDefault="0058484F" w:rsidP="0058484F">
      <w:pPr>
        <w:spacing w:after="0" w:line="240" w:lineRule="auto"/>
        <w:ind w:left="-1080"/>
        <w:jc w:val="center"/>
        <w:rPr>
          <w:rFonts w:ascii="Times New Roman" w:eastAsia="Times New Roman" w:hAnsi="Times New Roman" w:cs="Times New Roman"/>
          <w:sz w:val="24"/>
          <w:szCs w:val="24"/>
          <w:lang w:eastAsia="ru-RU"/>
        </w:rPr>
      </w:pPr>
    </w:p>
    <w:p w:rsidR="0058484F" w:rsidRPr="0058484F" w:rsidRDefault="0058484F" w:rsidP="0058484F">
      <w:pPr>
        <w:spacing w:after="0" w:line="240" w:lineRule="auto"/>
        <w:ind w:left="-1080"/>
        <w:jc w:val="center"/>
        <w:rPr>
          <w:rFonts w:ascii="Times New Roman" w:eastAsia="Times New Roman" w:hAnsi="Times New Roman" w:cs="Times New Roman"/>
          <w:b/>
          <w:sz w:val="36"/>
          <w:szCs w:val="36"/>
          <w:lang w:eastAsia="ru-RU"/>
        </w:rPr>
      </w:pPr>
      <w:proofErr w:type="gramStart"/>
      <w:r w:rsidRPr="0058484F">
        <w:rPr>
          <w:rFonts w:ascii="Times New Roman" w:eastAsia="Times New Roman" w:hAnsi="Times New Roman" w:cs="Times New Roman"/>
          <w:b/>
          <w:sz w:val="36"/>
          <w:szCs w:val="36"/>
          <w:lang w:eastAsia="ru-RU"/>
        </w:rPr>
        <w:t>П</w:t>
      </w:r>
      <w:proofErr w:type="gramEnd"/>
      <w:r w:rsidRPr="0058484F">
        <w:rPr>
          <w:rFonts w:ascii="Times New Roman" w:eastAsia="Times New Roman" w:hAnsi="Times New Roman" w:cs="Times New Roman"/>
          <w:b/>
          <w:sz w:val="36"/>
          <w:szCs w:val="36"/>
          <w:lang w:eastAsia="ru-RU"/>
        </w:rPr>
        <w:t xml:space="preserve"> О С Т А Н О В Л Е Н И Е</w:t>
      </w:r>
    </w:p>
    <w:p w:rsidR="0058484F" w:rsidRPr="0058484F" w:rsidRDefault="0058484F" w:rsidP="0058484F">
      <w:pPr>
        <w:spacing w:after="0" w:line="240" w:lineRule="auto"/>
        <w:jc w:val="both"/>
        <w:rPr>
          <w:rFonts w:ascii="Times New Roman" w:eastAsia="Times New Roman" w:hAnsi="Times New Roman" w:cs="Times New Roman"/>
          <w:sz w:val="28"/>
          <w:szCs w:val="28"/>
          <w:lang w:eastAsia="ru-RU"/>
        </w:rPr>
      </w:pPr>
    </w:p>
    <w:p w:rsidR="00E14D8A" w:rsidRDefault="00E14D8A" w:rsidP="00E14D8A">
      <w:pPr>
        <w:spacing w:after="0"/>
        <w:rPr>
          <w:rFonts w:ascii="Times New Roman" w:eastAsia="Times New Roman" w:hAnsi="Times New Roman" w:cs="Times New Roman"/>
          <w:bCs/>
          <w:color w:val="2D2D2D"/>
          <w:kern w:val="36"/>
          <w:sz w:val="28"/>
          <w:szCs w:val="28"/>
          <w:lang w:eastAsia="ru-RU"/>
        </w:rPr>
      </w:pPr>
      <w:bookmarkStart w:id="0" w:name="_GoBack"/>
      <w:bookmarkEnd w:id="0"/>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E14D8A" w:rsidRDefault="00E14D8A" w:rsidP="00E14D8A">
      <w:pPr>
        <w:spacing w:after="0"/>
        <w:rPr>
          <w:rFonts w:ascii="Times New Roman" w:eastAsia="Times New Roman" w:hAnsi="Times New Roman" w:cs="Times New Roman"/>
          <w:bCs/>
          <w:color w:val="2D2D2D"/>
          <w:kern w:val="36"/>
          <w:sz w:val="28"/>
          <w:szCs w:val="28"/>
          <w:lang w:eastAsia="ru-RU"/>
        </w:rPr>
      </w:pPr>
    </w:p>
    <w:p w:rsidR="00E14D8A" w:rsidRDefault="00234037" w:rsidP="00E14D8A">
      <w:pPr>
        <w:spacing w:after="0"/>
        <w:rPr>
          <w:rFonts w:ascii="Times New Roman" w:eastAsia="Times New Roman" w:hAnsi="Times New Roman" w:cs="Times New Roman"/>
          <w:bCs/>
          <w:color w:val="2D2D2D"/>
          <w:kern w:val="36"/>
          <w:sz w:val="28"/>
          <w:szCs w:val="28"/>
          <w:lang w:eastAsia="ru-RU"/>
        </w:rPr>
      </w:pPr>
      <w:r>
        <w:rPr>
          <w:rFonts w:ascii="Times New Roman" w:eastAsia="Times New Roman" w:hAnsi="Times New Roman" w:cs="Times New Roman"/>
          <w:bCs/>
          <w:color w:val="2D2D2D"/>
          <w:kern w:val="36"/>
          <w:sz w:val="28"/>
          <w:szCs w:val="28"/>
          <w:lang w:eastAsia="ru-RU"/>
        </w:rPr>
        <w:t xml:space="preserve">12.05.2017                       94-па </w:t>
      </w:r>
    </w:p>
    <w:p w:rsidR="00234037" w:rsidRDefault="00234037" w:rsidP="00E14D8A">
      <w:pPr>
        <w:spacing w:after="0"/>
        <w:rPr>
          <w:rFonts w:ascii="Times New Roman" w:eastAsia="Times New Roman" w:hAnsi="Times New Roman" w:cs="Times New Roman"/>
          <w:bCs/>
          <w:color w:val="2D2D2D"/>
          <w:kern w:val="36"/>
          <w:sz w:val="28"/>
          <w:szCs w:val="28"/>
          <w:lang w:eastAsia="ru-RU"/>
        </w:rPr>
      </w:pPr>
    </w:p>
    <w:p w:rsidR="00234037" w:rsidRDefault="00234037" w:rsidP="00E14D8A">
      <w:pPr>
        <w:spacing w:after="0"/>
        <w:rPr>
          <w:rFonts w:ascii="Times New Roman" w:eastAsia="Times New Roman" w:hAnsi="Times New Roman" w:cs="Times New Roman"/>
          <w:bCs/>
          <w:color w:val="2D2D2D"/>
          <w:kern w:val="36"/>
          <w:sz w:val="28"/>
          <w:szCs w:val="28"/>
          <w:lang w:eastAsia="ru-RU"/>
        </w:rPr>
      </w:pPr>
    </w:p>
    <w:p w:rsidR="00B03D61" w:rsidRDefault="00B03D61" w:rsidP="00B03D61">
      <w:pPr>
        <w:spacing w:after="0"/>
        <w:rPr>
          <w:rFonts w:ascii="Times New Roman" w:hAnsi="Times New Roman"/>
          <w:bCs/>
          <w:color w:val="2D2D2D"/>
          <w:kern w:val="36"/>
          <w:sz w:val="28"/>
          <w:szCs w:val="28"/>
          <w:lang w:eastAsia="ru-RU"/>
        </w:rPr>
      </w:pPr>
      <w:r>
        <w:rPr>
          <w:rFonts w:ascii="Times New Roman" w:hAnsi="Times New Roman"/>
          <w:bCs/>
          <w:color w:val="2D2D2D"/>
          <w:kern w:val="36"/>
          <w:sz w:val="28"/>
          <w:szCs w:val="28"/>
          <w:lang w:eastAsia="ru-RU"/>
        </w:rPr>
        <w:t>О</w:t>
      </w:r>
      <w:r w:rsidRPr="00B03D61">
        <w:rPr>
          <w:rFonts w:ascii="Times New Roman" w:hAnsi="Times New Roman"/>
          <w:bCs/>
          <w:color w:val="2D2D2D"/>
          <w:kern w:val="36"/>
          <w:sz w:val="28"/>
          <w:szCs w:val="28"/>
          <w:lang w:eastAsia="ru-RU"/>
        </w:rPr>
        <w:t>б утверждении правил пользования системой</w:t>
      </w:r>
    </w:p>
    <w:p w:rsidR="00B03D61" w:rsidRDefault="00B03D61" w:rsidP="00B03D61">
      <w:pPr>
        <w:spacing w:after="0"/>
        <w:rPr>
          <w:rFonts w:ascii="Times New Roman" w:hAnsi="Times New Roman"/>
          <w:color w:val="2D2D2D"/>
          <w:spacing w:val="2"/>
          <w:sz w:val="28"/>
          <w:szCs w:val="28"/>
          <w:shd w:val="clear" w:color="auto" w:fill="FFFFFF"/>
        </w:rPr>
      </w:pPr>
      <w:r w:rsidRPr="00B03D61">
        <w:rPr>
          <w:rFonts w:ascii="Times New Roman" w:hAnsi="Times New Roman"/>
          <w:color w:val="2D2D2D"/>
          <w:spacing w:val="2"/>
          <w:sz w:val="28"/>
          <w:szCs w:val="28"/>
          <w:shd w:val="clear" w:color="auto" w:fill="FFFFFF"/>
        </w:rPr>
        <w:t xml:space="preserve">коммунальной канализации на территории  </w:t>
      </w:r>
    </w:p>
    <w:p w:rsidR="00B03D61" w:rsidRPr="00B03D61" w:rsidRDefault="00B03D61" w:rsidP="00B03D61">
      <w:pPr>
        <w:spacing w:after="0"/>
        <w:rPr>
          <w:rFonts w:ascii="Times New Roman" w:hAnsi="Times New Roman"/>
          <w:bCs/>
          <w:color w:val="2D2D2D"/>
          <w:kern w:val="36"/>
          <w:sz w:val="28"/>
          <w:szCs w:val="28"/>
          <w:lang w:eastAsia="ru-RU"/>
        </w:rPr>
      </w:pPr>
      <w:r>
        <w:rPr>
          <w:rFonts w:ascii="Times New Roman" w:hAnsi="Times New Roman"/>
          <w:color w:val="2D2D2D"/>
          <w:spacing w:val="2"/>
          <w:sz w:val="28"/>
          <w:szCs w:val="28"/>
          <w:shd w:val="clear" w:color="auto" w:fill="FFFFFF"/>
        </w:rPr>
        <w:t>Н</w:t>
      </w:r>
      <w:r w:rsidRPr="00B03D61">
        <w:rPr>
          <w:rFonts w:ascii="Times New Roman" w:hAnsi="Times New Roman"/>
          <w:color w:val="2D2D2D"/>
          <w:spacing w:val="2"/>
          <w:sz w:val="28"/>
          <w:szCs w:val="28"/>
          <w:shd w:val="clear" w:color="auto" w:fill="FFFFFF"/>
        </w:rPr>
        <w:t>икольского  городского  поселения</w:t>
      </w:r>
    </w:p>
    <w:p w:rsidR="00B03D61" w:rsidRPr="001267E1" w:rsidRDefault="00B03D61" w:rsidP="00B03D61">
      <w:pPr>
        <w:spacing w:after="0"/>
        <w:rPr>
          <w:rFonts w:ascii="Times New Roman" w:hAnsi="Times New Roman"/>
          <w:color w:val="2D2D2D"/>
          <w:spacing w:val="2"/>
          <w:sz w:val="24"/>
          <w:szCs w:val="24"/>
          <w:shd w:val="clear" w:color="auto" w:fill="FFFFFF"/>
        </w:rPr>
      </w:pPr>
      <w:r>
        <w:rPr>
          <w:rFonts w:ascii="Times New Roman" w:hAnsi="Times New Roman"/>
          <w:color w:val="2D2D2D"/>
          <w:spacing w:val="2"/>
          <w:sz w:val="28"/>
          <w:szCs w:val="28"/>
          <w:shd w:val="clear" w:color="auto" w:fill="FFFFFF"/>
        </w:rPr>
        <w:t>Т</w:t>
      </w:r>
      <w:r w:rsidRPr="00B03D61">
        <w:rPr>
          <w:rFonts w:ascii="Times New Roman" w:hAnsi="Times New Roman"/>
          <w:color w:val="2D2D2D"/>
          <w:spacing w:val="2"/>
          <w:sz w:val="28"/>
          <w:szCs w:val="28"/>
          <w:shd w:val="clear" w:color="auto" w:fill="FFFFFF"/>
        </w:rPr>
        <w:t xml:space="preserve">осненского района </w:t>
      </w:r>
      <w:r>
        <w:rPr>
          <w:rFonts w:ascii="Times New Roman" w:hAnsi="Times New Roman"/>
          <w:color w:val="2D2D2D"/>
          <w:spacing w:val="2"/>
          <w:sz w:val="28"/>
          <w:szCs w:val="28"/>
          <w:shd w:val="clear" w:color="auto" w:fill="FFFFFF"/>
        </w:rPr>
        <w:t>Л</w:t>
      </w:r>
      <w:r w:rsidRPr="00B03D61">
        <w:rPr>
          <w:rFonts w:ascii="Times New Roman" w:hAnsi="Times New Roman"/>
          <w:color w:val="2D2D2D"/>
          <w:spacing w:val="2"/>
          <w:sz w:val="28"/>
          <w:szCs w:val="28"/>
          <w:shd w:val="clear" w:color="auto" w:fill="FFFFFF"/>
        </w:rPr>
        <w:t>енинградской области</w:t>
      </w:r>
    </w:p>
    <w:p w:rsidR="00632BA2" w:rsidRPr="001267E1" w:rsidRDefault="00632BA2" w:rsidP="00632BA2">
      <w:pPr>
        <w:spacing w:after="0"/>
        <w:rPr>
          <w:rFonts w:ascii="Times New Roman" w:hAnsi="Times New Roman" w:cs="Times New Roman"/>
          <w:color w:val="2D2D2D"/>
          <w:spacing w:val="2"/>
          <w:sz w:val="24"/>
          <w:szCs w:val="24"/>
          <w:shd w:val="clear" w:color="auto" w:fill="FFFFFF"/>
        </w:rPr>
      </w:pPr>
    </w:p>
    <w:p w:rsidR="00632BA2" w:rsidRPr="001267E1" w:rsidRDefault="00632BA2" w:rsidP="00632BA2">
      <w:pPr>
        <w:spacing w:after="0"/>
        <w:rPr>
          <w:rFonts w:ascii="Times New Roman" w:hAnsi="Times New Roman" w:cs="Times New Roman"/>
          <w:color w:val="2D2D2D"/>
          <w:spacing w:val="2"/>
          <w:sz w:val="24"/>
          <w:szCs w:val="24"/>
          <w:shd w:val="clear" w:color="auto" w:fill="FFFFFF"/>
        </w:rPr>
      </w:pPr>
    </w:p>
    <w:p w:rsidR="00234037" w:rsidRPr="00234037" w:rsidRDefault="00E14D8A" w:rsidP="00234037">
      <w:pPr>
        <w:ind w:firstLine="851"/>
        <w:jc w:val="both"/>
        <w:rPr>
          <w:rFonts w:ascii="Times New Roman" w:hAnsi="Times New Roman" w:cs="Times New Roman"/>
          <w:sz w:val="28"/>
          <w:szCs w:val="28"/>
        </w:rPr>
      </w:pPr>
      <w:r>
        <w:rPr>
          <w:rFonts w:ascii="Times New Roman" w:eastAsia="Times New Roman" w:hAnsi="Times New Roman" w:cs="Times New Roman"/>
          <w:color w:val="2D2D2D"/>
          <w:spacing w:val="2"/>
          <w:sz w:val="24"/>
          <w:szCs w:val="24"/>
          <w:lang w:eastAsia="ru-RU"/>
        </w:rPr>
        <w:t xml:space="preserve">     </w:t>
      </w:r>
      <w:r w:rsidR="00632BA2" w:rsidRPr="00E14D8A">
        <w:rPr>
          <w:rFonts w:ascii="Times New Roman" w:eastAsia="Times New Roman" w:hAnsi="Times New Roman" w:cs="Times New Roman"/>
          <w:color w:val="2D2D2D"/>
          <w:spacing w:val="2"/>
          <w:sz w:val="28"/>
          <w:szCs w:val="28"/>
          <w:lang w:eastAsia="ru-RU"/>
        </w:rPr>
        <w:t>Во исполнение </w:t>
      </w:r>
      <w:r w:rsidR="00632BA2" w:rsidRPr="00E14D8A">
        <w:rPr>
          <w:rFonts w:ascii="Times New Roman" w:eastAsia="Times New Roman" w:hAnsi="Times New Roman" w:cs="Times New Roman"/>
          <w:spacing w:val="2"/>
          <w:sz w:val="28"/>
          <w:szCs w:val="28"/>
          <w:lang w:eastAsia="ru-RU"/>
        </w:rPr>
        <w:t>п.9 Правил пользования системами коммунального водоснабжения и канализации в Российской Федерации</w:t>
      </w:r>
      <w:r w:rsidR="00632BA2" w:rsidRPr="00E14D8A">
        <w:rPr>
          <w:rFonts w:ascii="Times New Roman" w:eastAsia="Times New Roman" w:hAnsi="Times New Roman" w:cs="Times New Roman"/>
          <w:color w:val="2D2D2D"/>
          <w:spacing w:val="2"/>
          <w:sz w:val="28"/>
          <w:szCs w:val="28"/>
          <w:lang w:eastAsia="ru-RU"/>
        </w:rPr>
        <w:t>, утвержденных </w:t>
      </w:r>
      <w:r w:rsidRPr="00E14D8A">
        <w:rPr>
          <w:rFonts w:ascii="Times New Roman" w:eastAsia="Times New Roman" w:hAnsi="Times New Roman" w:cs="Times New Roman"/>
          <w:spacing w:val="2"/>
          <w:sz w:val="28"/>
          <w:szCs w:val="28"/>
          <w:lang w:eastAsia="ru-RU"/>
        </w:rPr>
        <w:t xml:space="preserve">постановлением Правительства РФ </w:t>
      </w:r>
      <w:r w:rsidR="00632BA2" w:rsidRPr="00E14D8A">
        <w:rPr>
          <w:rFonts w:ascii="Times New Roman" w:eastAsia="Times New Roman" w:hAnsi="Times New Roman" w:cs="Times New Roman"/>
          <w:spacing w:val="2"/>
          <w:sz w:val="28"/>
          <w:szCs w:val="28"/>
          <w:lang w:eastAsia="ru-RU"/>
        </w:rPr>
        <w:t>от 12.02.99 N 167</w:t>
      </w:r>
      <w:r w:rsidR="00234037">
        <w:rPr>
          <w:rFonts w:ascii="Times New Roman" w:eastAsia="Times New Roman" w:hAnsi="Times New Roman" w:cs="Times New Roman"/>
          <w:spacing w:val="2"/>
          <w:sz w:val="28"/>
          <w:szCs w:val="28"/>
          <w:lang w:eastAsia="ru-RU"/>
        </w:rPr>
        <w:t xml:space="preserve"> </w:t>
      </w:r>
      <w:r w:rsidR="00234037" w:rsidRPr="00234037">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p>
    <w:p w:rsidR="00234037" w:rsidRPr="00234037" w:rsidRDefault="00234037" w:rsidP="00234037">
      <w:pPr>
        <w:jc w:val="both"/>
        <w:rPr>
          <w:rFonts w:ascii="Times New Roman" w:hAnsi="Times New Roman" w:cs="Times New Roman"/>
          <w:sz w:val="28"/>
          <w:szCs w:val="28"/>
        </w:rPr>
      </w:pPr>
    </w:p>
    <w:p w:rsidR="00632BA2" w:rsidRPr="00234037" w:rsidRDefault="00234037" w:rsidP="00234037">
      <w:pPr>
        <w:jc w:val="both"/>
        <w:rPr>
          <w:rFonts w:ascii="Times New Roman" w:hAnsi="Times New Roman" w:cs="Times New Roman"/>
          <w:sz w:val="28"/>
          <w:szCs w:val="28"/>
        </w:rPr>
      </w:pPr>
      <w:r w:rsidRPr="00234037">
        <w:rPr>
          <w:rFonts w:ascii="Times New Roman" w:hAnsi="Times New Roman" w:cs="Times New Roman"/>
          <w:sz w:val="28"/>
          <w:szCs w:val="28"/>
        </w:rPr>
        <w:t>ПОСТАНОВЛЯЕТ</w:t>
      </w:r>
      <w:r>
        <w:rPr>
          <w:rFonts w:ascii="Times New Roman" w:hAnsi="Times New Roman" w:cs="Times New Roman"/>
          <w:sz w:val="28"/>
          <w:szCs w:val="28"/>
        </w:rPr>
        <w:t>:</w:t>
      </w:r>
      <w:r w:rsidR="00632BA2" w:rsidRPr="00234037">
        <w:rPr>
          <w:rFonts w:ascii="Times New Roman" w:eastAsia="Times New Roman" w:hAnsi="Times New Roman" w:cs="Times New Roman"/>
          <w:color w:val="2D2D2D"/>
          <w:spacing w:val="2"/>
          <w:sz w:val="28"/>
          <w:szCs w:val="28"/>
          <w:lang w:eastAsia="ru-RU"/>
        </w:rPr>
        <w:br/>
      </w:r>
    </w:p>
    <w:p w:rsidR="00632BA2" w:rsidRPr="00E14D8A" w:rsidRDefault="00632BA2" w:rsidP="00E14D8A">
      <w:pPr>
        <w:spacing w:after="0"/>
        <w:jc w:val="both"/>
        <w:rPr>
          <w:rFonts w:ascii="Times New Roman" w:hAnsi="Times New Roman" w:cs="Times New Roman"/>
          <w:color w:val="2D2D2D"/>
          <w:spacing w:val="2"/>
          <w:sz w:val="28"/>
          <w:szCs w:val="28"/>
          <w:shd w:val="clear" w:color="auto" w:fill="FFFFFF"/>
        </w:rPr>
      </w:pPr>
      <w:r w:rsidRPr="00E14D8A">
        <w:rPr>
          <w:rFonts w:ascii="Times New Roman" w:eastAsia="Times New Roman" w:hAnsi="Times New Roman" w:cs="Times New Roman"/>
          <w:color w:val="2D2D2D"/>
          <w:spacing w:val="2"/>
          <w:sz w:val="28"/>
          <w:szCs w:val="28"/>
          <w:lang w:eastAsia="ru-RU"/>
        </w:rPr>
        <w:t xml:space="preserve">1. Утвердить Правила пользования системами коммунальной канализации </w:t>
      </w:r>
      <w:r w:rsidR="006824BA" w:rsidRPr="00E14D8A">
        <w:rPr>
          <w:rFonts w:ascii="Times New Roman" w:eastAsia="Times New Roman" w:hAnsi="Times New Roman" w:cs="Times New Roman"/>
          <w:color w:val="2D2D2D"/>
          <w:spacing w:val="2"/>
          <w:sz w:val="28"/>
          <w:szCs w:val="28"/>
          <w:lang w:eastAsia="ru-RU"/>
        </w:rPr>
        <w:t xml:space="preserve">                         муниципального образования </w:t>
      </w:r>
      <w:r w:rsidR="006824BA" w:rsidRPr="00E14D8A">
        <w:rPr>
          <w:rFonts w:ascii="Times New Roman" w:hAnsi="Times New Roman" w:cs="Times New Roman"/>
          <w:color w:val="2D2D2D"/>
          <w:spacing w:val="2"/>
          <w:sz w:val="28"/>
          <w:szCs w:val="28"/>
          <w:shd w:val="clear" w:color="auto" w:fill="FFFFFF"/>
        </w:rPr>
        <w:t xml:space="preserve">Никольское городское поселение Тосненского района Ленинградской области </w:t>
      </w:r>
      <w:r w:rsidRPr="00E14D8A">
        <w:rPr>
          <w:rFonts w:ascii="Times New Roman" w:eastAsia="Times New Roman" w:hAnsi="Times New Roman" w:cs="Times New Roman"/>
          <w:color w:val="2D2D2D"/>
          <w:spacing w:val="2"/>
          <w:sz w:val="28"/>
          <w:szCs w:val="28"/>
          <w:lang w:eastAsia="ru-RU"/>
        </w:rPr>
        <w:t>согласно </w:t>
      </w:r>
      <w:r w:rsidR="006824BA" w:rsidRPr="00E14D8A">
        <w:rPr>
          <w:rFonts w:ascii="Times New Roman" w:eastAsia="Times New Roman" w:hAnsi="Times New Roman" w:cs="Times New Roman"/>
          <w:spacing w:val="2"/>
          <w:sz w:val="28"/>
          <w:szCs w:val="28"/>
          <w:lang w:eastAsia="ru-RU"/>
        </w:rPr>
        <w:t>приложению к настоящему постановлению.</w:t>
      </w:r>
    </w:p>
    <w:p w:rsidR="00632BA2" w:rsidRPr="00E14D8A" w:rsidRDefault="00632BA2" w:rsidP="00E14D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14D8A">
        <w:rPr>
          <w:rFonts w:ascii="Times New Roman" w:eastAsia="Times New Roman" w:hAnsi="Times New Roman" w:cs="Times New Roman"/>
          <w:color w:val="2D2D2D"/>
          <w:spacing w:val="2"/>
          <w:sz w:val="28"/>
          <w:szCs w:val="28"/>
          <w:lang w:eastAsia="ru-RU"/>
        </w:rPr>
        <w:t xml:space="preserve">2. </w:t>
      </w:r>
      <w:r w:rsidR="006824BA" w:rsidRPr="00E14D8A">
        <w:rPr>
          <w:rFonts w:ascii="Times New Roman" w:eastAsia="Times New Roman" w:hAnsi="Times New Roman" w:cs="Times New Roman"/>
          <w:color w:val="2D2D2D"/>
          <w:spacing w:val="2"/>
          <w:sz w:val="28"/>
          <w:szCs w:val="28"/>
          <w:lang w:eastAsia="ru-RU"/>
        </w:rPr>
        <w:t>Установить</w:t>
      </w:r>
      <w:r w:rsidRPr="00E14D8A">
        <w:rPr>
          <w:rFonts w:ascii="Times New Roman" w:eastAsia="Times New Roman" w:hAnsi="Times New Roman" w:cs="Times New Roman"/>
          <w:color w:val="2D2D2D"/>
          <w:spacing w:val="2"/>
          <w:sz w:val="28"/>
          <w:szCs w:val="28"/>
          <w:lang w:eastAsia="ru-RU"/>
        </w:rPr>
        <w:t xml:space="preserve">, что </w:t>
      </w:r>
      <w:r w:rsidR="006824BA" w:rsidRPr="00E14D8A">
        <w:rPr>
          <w:rFonts w:ascii="Times New Roman" w:eastAsia="Times New Roman" w:hAnsi="Times New Roman" w:cs="Times New Roman"/>
          <w:color w:val="2D2D2D"/>
          <w:spacing w:val="2"/>
          <w:sz w:val="28"/>
          <w:szCs w:val="28"/>
          <w:lang w:eastAsia="ru-RU"/>
        </w:rPr>
        <w:t xml:space="preserve">настоящие </w:t>
      </w:r>
      <w:r w:rsidRPr="00E14D8A">
        <w:rPr>
          <w:rFonts w:ascii="Times New Roman" w:eastAsia="Times New Roman" w:hAnsi="Times New Roman" w:cs="Times New Roman"/>
          <w:color w:val="2D2D2D"/>
          <w:spacing w:val="2"/>
          <w:sz w:val="28"/>
          <w:szCs w:val="28"/>
          <w:lang w:eastAsia="ru-RU"/>
        </w:rPr>
        <w:t> </w:t>
      </w:r>
      <w:r w:rsidR="006824BA" w:rsidRPr="00E14D8A">
        <w:rPr>
          <w:rFonts w:ascii="Times New Roman" w:eastAsia="Times New Roman" w:hAnsi="Times New Roman" w:cs="Times New Roman"/>
          <w:spacing w:val="2"/>
          <w:sz w:val="28"/>
          <w:szCs w:val="28"/>
          <w:lang w:eastAsia="ru-RU"/>
        </w:rPr>
        <w:t xml:space="preserve">Правила </w:t>
      </w:r>
      <w:proofErr w:type="gramStart"/>
      <w:r w:rsidRPr="00E14D8A">
        <w:rPr>
          <w:rFonts w:ascii="Times New Roman" w:eastAsia="Times New Roman" w:hAnsi="Times New Roman" w:cs="Times New Roman"/>
          <w:color w:val="2D2D2D"/>
          <w:spacing w:val="2"/>
          <w:sz w:val="28"/>
          <w:szCs w:val="28"/>
          <w:lang w:eastAsia="ru-RU"/>
        </w:rPr>
        <w:t>обязательны к исполнению</w:t>
      </w:r>
      <w:proofErr w:type="gramEnd"/>
      <w:r w:rsidRPr="00E14D8A">
        <w:rPr>
          <w:rFonts w:ascii="Times New Roman" w:eastAsia="Times New Roman" w:hAnsi="Times New Roman" w:cs="Times New Roman"/>
          <w:color w:val="2D2D2D"/>
          <w:spacing w:val="2"/>
          <w:sz w:val="28"/>
          <w:szCs w:val="28"/>
          <w:lang w:eastAsia="ru-RU"/>
        </w:rPr>
        <w:t xml:space="preserve"> всеми юридическими лицами, независимо от форм собственности и </w:t>
      </w:r>
      <w:r w:rsidRPr="00E14D8A">
        <w:rPr>
          <w:rFonts w:ascii="Times New Roman" w:eastAsia="Times New Roman" w:hAnsi="Times New Roman" w:cs="Times New Roman"/>
          <w:color w:val="2D2D2D"/>
          <w:spacing w:val="2"/>
          <w:sz w:val="28"/>
          <w:szCs w:val="28"/>
          <w:lang w:eastAsia="ru-RU"/>
        </w:rPr>
        <w:lastRenderedPageBreak/>
        <w:t xml:space="preserve">организационно-правовых форм, а также предпринимателями без образования юридического лица, являющимися пользователями системы коммунальной канализации </w:t>
      </w:r>
      <w:r w:rsidR="006824BA" w:rsidRPr="00E14D8A">
        <w:rPr>
          <w:rFonts w:ascii="Times New Roman" w:eastAsia="Times New Roman" w:hAnsi="Times New Roman" w:cs="Times New Roman"/>
          <w:color w:val="2D2D2D"/>
          <w:spacing w:val="2"/>
          <w:sz w:val="28"/>
          <w:szCs w:val="28"/>
          <w:lang w:eastAsia="ru-RU"/>
        </w:rPr>
        <w:t xml:space="preserve">муниципального образования </w:t>
      </w:r>
      <w:r w:rsidR="006824BA" w:rsidRPr="00E14D8A">
        <w:rPr>
          <w:rFonts w:ascii="Times New Roman" w:hAnsi="Times New Roman" w:cs="Times New Roman"/>
          <w:color w:val="2D2D2D"/>
          <w:spacing w:val="2"/>
          <w:sz w:val="28"/>
          <w:szCs w:val="28"/>
          <w:shd w:val="clear" w:color="auto" w:fill="FFFFFF"/>
        </w:rPr>
        <w:t>Никольское городское поселение Тосненского района Ленинградской области</w:t>
      </w:r>
      <w:r w:rsidRPr="00E14D8A">
        <w:rPr>
          <w:rFonts w:ascii="Times New Roman" w:eastAsia="Times New Roman" w:hAnsi="Times New Roman" w:cs="Times New Roman"/>
          <w:color w:val="2D2D2D"/>
          <w:spacing w:val="2"/>
          <w:sz w:val="28"/>
          <w:szCs w:val="28"/>
          <w:lang w:eastAsia="ru-RU"/>
        </w:rPr>
        <w:t>.</w:t>
      </w:r>
    </w:p>
    <w:p w:rsidR="00D542C4" w:rsidRPr="00E14D8A" w:rsidRDefault="00632BA2" w:rsidP="00E14D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14D8A">
        <w:rPr>
          <w:rFonts w:ascii="Times New Roman" w:eastAsia="Times New Roman" w:hAnsi="Times New Roman" w:cs="Times New Roman"/>
          <w:color w:val="2D2D2D"/>
          <w:spacing w:val="2"/>
          <w:sz w:val="28"/>
          <w:szCs w:val="28"/>
          <w:lang w:eastAsia="ru-RU"/>
        </w:rPr>
        <w:t xml:space="preserve">3. Опубликовать настоящее </w:t>
      </w:r>
      <w:r w:rsidR="006824BA" w:rsidRPr="00E14D8A">
        <w:rPr>
          <w:rFonts w:ascii="Times New Roman" w:eastAsia="Times New Roman" w:hAnsi="Times New Roman" w:cs="Times New Roman"/>
          <w:color w:val="2D2D2D"/>
          <w:spacing w:val="2"/>
          <w:sz w:val="28"/>
          <w:szCs w:val="28"/>
          <w:lang w:eastAsia="ru-RU"/>
        </w:rPr>
        <w:t xml:space="preserve">постановление в порядке, предусмотренном Уставом муниципального образования </w:t>
      </w:r>
      <w:r w:rsidR="006824BA" w:rsidRPr="00E14D8A">
        <w:rPr>
          <w:rFonts w:ascii="Times New Roman" w:hAnsi="Times New Roman" w:cs="Times New Roman"/>
          <w:color w:val="2D2D2D"/>
          <w:spacing w:val="2"/>
          <w:sz w:val="28"/>
          <w:szCs w:val="28"/>
          <w:shd w:val="clear" w:color="auto" w:fill="FFFFFF"/>
        </w:rPr>
        <w:t>Никольское городское поселение Тосненского района Ленинградской области</w:t>
      </w:r>
      <w:r w:rsidRPr="00E14D8A">
        <w:rPr>
          <w:rFonts w:ascii="Times New Roman" w:eastAsia="Times New Roman" w:hAnsi="Times New Roman" w:cs="Times New Roman"/>
          <w:color w:val="2D2D2D"/>
          <w:spacing w:val="2"/>
          <w:sz w:val="28"/>
          <w:szCs w:val="28"/>
          <w:lang w:eastAsia="ru-RU"/>
        </w:rPr>
        <w:t>.</w:t>
      </w:r>
    </w:p>
    <w:p w:rsidR="00D542C4" w:rsidRPr="00E14D8A" w:rsidRDefault="00D542C4" w:rsidP="00E14D8A">
      <w:pPr>
        <w:shd w:val="clear" w:color="auto" w:fill="FFFFFF"/>
        <w:spacing w:after="0" w:line="315" w:lineRule="atLeast"/>
        <w:jc w:val="both"/>
        <w:textAlignment w:val="baseline"/>
        <w:rPr>
          <w:rFonts w:ascii="Times New Roman" w:hAnsi="Times New Roman" w:cs="Times New Roman"/>
          <w:color w:val="2D2D2D"/>
          <w:spacing w:val="2"/>
          <w:sz w:val="28"/>
          <w:szCs w:val="28"/>
        </w:rPr>
      </w:pPr>
      <w:r w:rsidRPr="00E14D8A">
        <w:rPr>
          <w:rFonts w:ascii="Times New Roman" w:eastAsia="Times New Roman" w:hAnsi="Times New Roman" w:cs="Times New Roman"/>
          <w:color w:val="2D2D2D"/>
          <w:spacing w:val="2"/>
          <w:sz w:val="28"/>
          <w:szCs w:val="28"/>
          <w:lang w:eastAsia="ru-RU"/>
        </w:rPr>
        <w:t xml:space="preserve">4. Настоящее постановление вступает в силу </w:t>
      </w:r>
      <w:proofErr w:type="gramStart"/>
      <w:r w:rsidRPr="00E14D8A">
        <w:rPr>
          <w:rFonts w:ascii="Times New Roman" w:eastAsia="Times New Roman" w:hAnsi="Times New Roman" w:cs="Times New Roman"/>
          <w:color w:val="2D2D2D"/>
          <w:spacing w:val="2"/>
          <w:sz w:val="28"/>
          <w:szCs w:val="28"/>
          <w:lang w:eastAsia="ru-RU"/>
        </w:rPr>
        <w:t>с даты опубликования</w:t>
      </w:r>
      <w:proofErr w:type="gramEnd"/>
      <w:r w:rsidR="00E14D8A">
        <w:rPr>
          <w:rFonts w:ascii="Times New Roman" w:eastAsia="Times New Roman" w:hAnsi="Times New Roman" w:cs="Times New Roman"/>
          <w:color w:val="2D2D2D"/>
          <w:spacing w:val="2"/>
          <w:sz w:val="28"/>
          <w:szCs w:val="28"/>
          <w:lang w:eastAsia="ru-RU"/>
        </w:rPr>
        <w:t xml:space="preserve"> </w:t>
      </w:r>
      <w:r w:rsidRPr="00E14D8A">
        <w:rPr>
          <w:rFonts w:ascii="Times New Roman" w:eastAsia="Times New Roman" w:hAnsi="Times New Roman" w:cs="Times New Roman"/>
          <w:color w:val="2D2D2D"/>
          <w:spacing w:val="2"/>
          <w:sz w:val="28"/>
          <w:szCs w:val="28"/>
          <w:lang w:eastAsia="ru-RU"/>
        </w:rPr>
        <w:t>(обнародования).</w:t>
      </w:r>
    </w:p>
    <w:p w:rsidR="00632BA2" w:rsidRPr="001267E1" w:rsidRDefault="00D542C4" w:rsidP="00E14D8A">
      <w:pPr>
        <w:shd w:val="clear" w:color="auto" w:fill="FFFFFF"/>
        <w:spacing w:after="0" w:line="315" w:lineRule="atLeast"/>
        <w:jc w:val="both"/>
        <w:textAlignment w:val="baseline"/>
        <w:rPr>
          <w:rFonts w:ascii="Arial" w:hAnsi="Arial" w:cs="Arial"/>
          <w:color w:val="2D2D2D"/>
          <w:spacing w:val="2"/>
          <w:sz w:val="21"/>
          <w:szCs w:val="21"/>
        </w:rPr>
      </w:pPr>
      <w:r w:rsidRPr="00E14D8A">
        <w:rPr>
          <w:rFonts w:ascii="Times New Roman" w:hAnsi="Times New Roman" w:cs="Times New Roman"/>
          <w:color w:val="2D2D2D"/>
          <w:spacing w:val="2"/>
          <w:sz w:val="28"/>
          <w:szCs w:val="28"/>
        </w:rPr>
        <w:t>5</w:t>
      </w:r>
      <w:r w:rsidR="00632BA2" w:rsidRPr="00E14D8A">
        <w:rPr>
          <w:rFonts w:ascii="Times New Roman" w:hAnsi="Times New Roman" w:cs="Times New Roman"/>
          <w:color w:val="2D2D2D"/>
          <w:spacing w:val="2"/>
          <w:sz w:val="28"/>
          <w:szCs w:val="28"/>
        </w:rPr>
        <w:t xml:space="preserve">. </w:t>
      </w:r>
      <w:r w:rsidR="00B03D61" w:rsidRPr="00B03D61">
        <w:rPr>
          <w:rFonts w:ascii="Times New Roman" w:hAnsi="Times New Roman" w:cs="Times New Roman"/>
          <w:color w:val="2D2D2D"/>
          <w:spacing w:val="2"/>
          <w:sz w:val="28"/>
          <w:szCs w:val="28"/>
        </w:rPr>
        <w:t xml:space="preserve"> </w:t>
      </w:r>
      <w:proofErr w:type="gramStart"/>
      <w:r w:rsidR="00B03D61" w:rsidRPr="00B03D61">
        <w:rPr>
          <w:rFonts w:ascii="Times New Roman" w:hAnsi="Times New Roman" w:cs="Times New Roman"/>
          <w:color w:val="2D2D2D"/>
          <w:spacing w:val="2"/>
          <w:sz w:val="28"/>
          <w:szCs w:val="28"/>
        </w:rPr>
        <w:t>Контроль за</w:t>
      </w:r>
      <w:proofErr w:type="gramEnd"/>
      <w:r w:rsidR="00B03D61" w:rsidRPr="00B03D61">
        <w:rPr>
          <w:rFonts w:ascii="Times New Roman" w:hAnsi="Times New Roman" w:cs="Times New Roman"/>
          <w:color w:val="2D2D2D"/>
          <w:spacing w:val="2"/>
          <w:sz w:val="28"/>
          <w:szCs w:val="28"/>
        </w:rPr>
        <w:t xml:space="preserve">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А.Ю.</w:t>
      </w:r>
    </w:p>
    <w:p w:rsidR="00632BA2" w:rsidRPr="00D542C4" w:rsidRDefault="00632BA2" w:rsidP="00632BA2">
      <w:pPr>
        <w:pStyle w:val="3"/>
        <w:shd w:val="clear" w:color="auto" w:fill="FFFFFF"/>
        <w:spacing w:before="0" w:beforeAutospacing="0" w:after="0" w:afterAutospacing="0"/>
        <w:textAlignment w:val="baseline"/>
        <w:rPr>
          <w:color w:val="2D2D2D"/>
          <w:spacing w:val="2"/>
          <w:sz w:val="24"/>
          <w:szCs w:val="24"/>
        </w:rPr>
      </w:pPr>
    </w:p>
    <w:p w:rsidR="00632BA2" w:rsidRPr="00E14D8A" w:rsidRDefault="00632BA2" w:rsidP="00632BA2">
      <w:pPr>
        <w:pStyle w:val="3"/>
        <w:shd w:val="clear" w:color="auto" w:fill="FFFFFF"/>
        <w:spacing w:before="0" w:beforeAutospacing="0" w:after="0" w:afterAutospacing="0"/>
        <w:textAlignment w:val="baseline"/>
        <w:rPr>
          <w:b w:val="0"/>
          <w:color w:val="2D2D2D"/>
          <w:spacing w:val="2"/>
          <w:sz w:val="28"/>
          <w:szCs w:val="28"/>
        </w:rPr>
      </w:pPr>
      <w:r w:rsidRPr="00E14D8A">
        <w:rPr>
          <w:b w:val="0"/>
          <w:color w:val="2D2D2D"/>
          <w:spacing w:val="2"/>
          <w:sz w:val="28"/>
          <w:szCs w:val="28"/>
        </w:rPr>
        <w:t xml:space="preserve">Глава администрации                                           </w:t>
      </w:r>
      <w:r w:rsidR="00D542C4" w:rsidRPr="00E14D8A">
        <w:rPr>
          <w:b w:val="0"/>
          <w:color w:val="2D2D2D"/>
          <w:spacing w:val="2"/>
          <w:sz w:val="28"/>
          <w:szCs w:val="28"/>
        </w:rPr>
        <w:t xml:space="preserve">          С.А Шикалов </w:t>
      </w:r>
    </w:p>
    <w:p w:rsidR="00632BA2" w:rsidRPr="00E14D8A" w:rsidRDefault="00632BA2" w:rsidP="00632BA2">
      <w:pPr>
        <w:pStyle w:val="3"/>
        <w:shd w:val="clear" w:color="auto" w:fill="FFFFFF"/>
        <w:spacing w:before="0" w:beforeAutospacing="0" w:after="0" w:afterAutospacing="0"/>
        <w:textAlignment w:val="baseline"/>
        <w:rPr>
          <w:b w:val="0"/>
          <w:bCs w:val="0"/>
          <w:color w:val="4C4C4C"/>
          <w:spacing w:val="2"/>
          <w:sz w:val="28"/>
          <w:szCs w:val="28"/>
        </w:rPr>
      </w:pPr>
      <w:r w:rsidRPr="00E14D8A">
        <w:rPr>
          <w:rFonts w:ascii="Arial" w:hAnsi="Arial" w:cs="Arial"/>
          <w:b w:val="0"/>
          <w:color w:val="2D2D2D"/>
          <w:spacing w:val="2"/>
          <w:sz w:val="28"/>
          <w:szCs w:val="28"/>
        </w:rPr>
        <w:br/>
      </w:r>
    </w:p>
    <w:p w:rsidR="00632BA2" w:rsidRPr="001267E1" w:rsidRDefault="00632BA2"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632BA2" w:rsidRPr="001267E1" w:rsidRDefault="00632BA2"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E14D8A" w:rsidRDefault="00E14D8A"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234037" w:rsidRDefault="00234037" w:rsidP="00632BA2">
      <w:pPr>
        <w:shd w:val="clear" w:color="auto" w:fill="FFFFFF"/>
        <w:spacing w:after="225" w:line="240" w:lineRule="auto"/>
        <w:jc w:val="right"/>
        <w:textAlignment w:val="baseline"/>
        <w:outlineLvl w:val="2"/>
        <w:rPr>
          <w:rFonts w:ascii="Arial" w:hAnsi="Arial" w:cs="Arial"/>
          <w:color w:val="2D2D2D"/>
          <w:spacing w:val="2"/>
          <w:sz w:val="21"/>
          <w:szCs w:val="21"/>
          <w:shd w:val="clear" w:color="auto" w:fill="FFFFFF"/>
        </w:rPr>
      </w:pPr>
    </w:p>
    <w:p w:rsidR="00632BA2" w:rsidRPr="00E14D8A" w:rsidRDefault="00632BA2" w:rsidP="00234037">
      <w:pPr>
        <w:shd w:val="clear" w:color="auto" w:fill="FFFFFF"/>
        <w:spacing w:after="0" w:line="240" w:lineRule="auto"/>
        <w:jc w:val="right"/>
        <w:textAlignment w:val="baseline"/>
        <w:outlineLvl w:val="2"/>
        <w:rPr>
          <w:rFonts w:ascii="Times New Roman" w:hAnsi="Times New Roman" w:cs="Times New Roman"/>
          <w:color w:val="2D2D2D"/>
          <w:spacing w:val="2"/>
          <w:sz w:val="24"/>
          <w:szCs w:val="24"/>
          <w:shd w:val="clear" w:color="auto" w:fill="FFFFFF"/>
        </w:rPr>
      </w:pPr>
      <w:r w:rsidRPr="00E14D8A">
        <w:rPr>
          <w:rFonts w:ascii="Times New Roman" w:hAnsi="Times New Roman" w:cs="Times New Roman"/>
          <w:color w:val="2D2D2D"/>
          <w:spacing w:val="2"/>
          <w:sz w:val="24"/>
          <w:szCs w:val="24"/>
          <w:shd w:val="clear" w:color="auto" w:fill="FFFFFF"/>
        </w:rPr>
        <w:t xml:space="preserve">Приложение № 1 </w:t>
      </w:r>
    </w:p>
    <w:p w:rsidR="00632BA2" w:rsidRDefault="00632BA2" w:rsidP="00234037">
      <w:pPr>
        <w:shd w:val="clear" w:color="auto" w:fill="FFFFFF"/>
        <w:spacing w:after="0" w:line="240" w:lineRule="auto"/>
        <w:jc w:val="right"/>
        <w:textAlignment w:val="baseline"/>
        <w:outlineLvl w:val="2"/>
        <w:rPr>
          <w:rFonts w:ascii="Times New Roman" w:hAnsi="Times New Roman" w:cs="Times New Roman"/>
          <w:color w:val="2D2D2D"/>
          <w:spacing w:val="2"/>
          <w:sz w:val="24"/>
          <w:szCs w:val="24"/>
          <w:shd w:val="clear" w:color="auto" w:fill="FFFFFF"/>
        </w:rPr>
      </w:pPr>
      <w:r w:rsidRPr="00E14D8A">
        <w:rPr>
          <w:rFonts w:ascii="Times New Roman" w:hAnsi="Times New Roman" w:cs="Times New Roman"/>
          <w:color w:val="2D2D2D"/>
          <w:spacing w:val="2"/>
          <w:sz w:val="24"/>
          <w:szCs w:val="24"/>
          <w:shd w:val="clear" w:color="auto" w:fill="FFFFFF"/>
        </w:rPr>
        <w:t xml:space="preserve">к Постановлению администрации </w:t>
      </w:r>
    </w:p>
    <w:p w:rsidR="00234037" w:rsidRDefault="00234037" w:rsidP="00234037">
      <w:pPr>
        <w:shd w:val="clear" w:color="auto" w:fill="FFFFFF"/>
        <w:spacing w:after="0" w:line="240" w:lineRule="auto"/>
        <w:jc w:val="right"/>
        <w:textAlignment w:val="baseline"/>
        <w:outlineLvl w:val="2"/>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Никольского городского поселения</w:t>
      </w:r>
    </w:p>
    <w:p w:rsidR="00234037" w:rsidRDefault="00234037" w:rsidP="00234037">
      <w:pPr>
        <w:shd w:val="clear" w:color="auto" w:fill="FFFFFF"/>
        <w:spacing w:after="0" w:line="240" w:lineRule="auto"/>
        <w:jc w:val="right"/>
        <w:textAlignment w:val="baseline"/>
        <w:outlineLvl w:val="2"/>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Тосненского района Ленинградской области</w:t>
      </w:r>
    </w:p>
    <w:p w:rsidR="00234037" w:rsidRPr="00E14D8A" w:rsidRDefault="00234037" w:rsidP="00234037">
      <w:pPr>
        <w:shd w:val="clear" w:color="auto" w:fill="FFFFFF"/>
        <w:spacing w:after="0" w:line="240" w:lineRule="auto"/>
        <w:jc w:val="right"/>
        <w:textAlignment w:val="baseline"/>
        <w:outlineLvl w:val="2"/>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от 12.05.2017 №94-па</w:t>
      </w:r>
    </w:p>
    <w:p w:rsidR="00632BA2" w:rsidRPr="001267E1" w:rsidRDefault="00632BA2" w:rsidP="00632BA2">
      <w:pPr>
        <w:spacing w:after="0"/>
        <w:jc w:val="right"/>
      </w:pPr>
    </w:p>
    <w:p w:rsidR="00632BA2" w:rsidRPr="001267E1" w:rsidRDefault="00632BA2" w:rsidP="00632BA2">
      <w:pPr>
        <w:spacing w:after="0"/>
        <w:jc w:val="right"/>
      </w:pPr>
    </w:p>
    <w:p w:rsidR="00D542C4" w:rsidRPr="00D542C4" w:rsidRDefault="00234037" w:rsidP="00D542C4">
      <w:pPr>
        <w:spacing w:after="0"/>
        <w:jc w:val="center"/>
        <w:rPr>
          <w:rFonts w:ascii="Times New Roman" w:hAnsi="Times New Roman" w:cs="Times New Roman"/>
          <w:color w:val="2D2D2D"/>
          <w:spacing w:val="2"/>
          <w:sz w:val="24"/>
          <w:szCs w:val="24"/>
          <w:shd w:val="clear" w:color="auto" w:fill="FFFFFF"/>
        </w:rPr>
      </w:pPr>
      <w:r>
        <w:rPr>
          <w:rFonts w:ascii="Times New Roman" w:eastAsia="Times New Roman" w:hAnsi="Times New Roman" w:cs="Times New Roman"/>
          <w:bCs/>
          <w:color w:val="2D2D2D"/>
          <w:kern w:val="36"/>
          <w:sz w:val="24"/>
          <w:szCs w:val="24"/>
          <w:lang w:eastAsia="ru-RU"/>
        </w:rPr>
        <w:t>П</w:t>
      </w:r>
      <w:r w:rsidRPr="001267E1">
        <w:rPr>
          <w:rFonts w:ascii="Times New Roman" w:eastAsia="Times New Roman" w:hAnsi="Times New Roman" w:cs="Times New Roman"/>
          <w:bCs/>
          <w:color w:val="2D2D2D"/>
          <w:kern w:val="36"/>
          <w:sz w:val="24"/>
          <w:szCs w:val="24"/>
          <w:lang w:eastAsia="ru-RU"/>
        </w:rPr>
        <w:t>равила пользования системой</w:t>
      </w:r>
      <w:r w:rsidRPr="001267E1">
        <w:rPr>
          <w:rFonts w:ascii="Arial" w:eastAsia="Times New Roman" w:hAnsi="Arial" w:cs="Arial"/>
          <w:b/>
          <w:bCs/>
          <w:color w:val="2D2D2D"/>
          <w:kern w:val="36"/>
          <w:sz w:val="46"/>
          <w:szCs w:val="46"/>
          <w:lang w:eastAsia="ru-RU"/>
        </w:rPr>
        <w:t xml:space="preserve"> </w:t>
      </w:r>
      <w:r w:rsidRPr="001267E1">
        <w:rPr>
          <w:rFonts w:ascii="Times New Roman" w:hAnsi="Times New Roman" w:cs="Times New Roman"/>
          <w:color w:val="2D2D2D"/>
          <w:spacing w:val="2"/>
          <w:sz w:val="24"/>
          <w:szCs w:val="24"/>
          <w:shd w:val="clear" w:color="auto" w:fill="FFFFFF"/>
        </w:rPr>
        <w:t xml:space="preserve">коммунальной канализации </w:t>
      </w:r>
      <w:r>
        <w:rPr>
          <w:rFonts w:ascii="Times New Roman" w:hAnsi="Times New Roman" w:cs="Times New Roman"/>
          <w:color w:val="2D2D2D"/>
          <w:spacing w:val="2"/>
          <w:sz w:val="24"/>
          <w:szCs w:val="24"/>
          <w:shd w:val="clear" w:color="auto" w:fill="FFFFFF"/>
        </w:rPr>
        <w:t xml:space="preserve">на территории Никольского городского поселения Тосненского района Ленинградской </w:t>
      </w:r>
    </w:p>
    <w:p w:rsidR="00632BA2" w:rsidRPr="00234037" w:rsidRDefault="00632BA2" w:rsidP="00632BA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234037">
        <w:rPr>
          <w:rFonts w:ascii="Times New Roman" w:eastAsia="Times New Roman" w:hAnsi="Times New Roman" w:cs="Times New Roman"/>
          <w:color w:val="4C4C4C"/>
          <w:spacing w:val="2"/>
          <w:sz w:val="24"/>
          <w:szCs w:val="24"/>
          <w:lang w:eastAsia="ru-RU"/>
        </w:rPr>
        <w:t>Основные понятия, используемые в Правилах</w:t>
      </w:r>
    </w:p>
    <w:p w:rsidR="00632BA2" w:rsidRPr="00234037" w:rsidRDefault="00632BA2" w:rsidP="000E156F">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4"/>
          <w:szCs w:val="24"/>
          <w:lang w:eastAsia="ru-RU"/>
        </w:rPr>
      </w:pPr>
      <w:r w:rsidRPr="001267E1">
        <w:rPr>
          <w:rFonts w:ascii="Arial" w:eastAsia="Times New Roman" w:hAnsi="Arial" w:cs="Arial"/>
          <w:color w:val="2D2D2D"/>
          <w:spacing w:val="2"/>
          <w:sz w:val="21"/>
          <w:szCs w:val="21"/>
          <w:lang w:eastAsia="ru-RU"/>
        </w:rPr>
        <w:br/>
      </w:r>
      <w:r w:rsidRPr="00234037">
        <w:rPr>
          <w:rFonts w:ascii="Times New Roman" w:eastAsia="Times New Roman" w:hAnsi="Times New Roman" w:cs="Times New Roman"/>
          <w:color w:val="2D2D2D"/>
          <w:spacing w:val="2"/>
          <w:sz w:val="24"/>
          <w:szCs w:val="24"/>
          <w:lang w:eastAsia="ru-RU"/>
        </w:rPr>
        <w:t>"Абонент" - лицо, имеющее в собственности, хозяйственном ведении или оперативном управлении объекты, системы канализации, которые непосредственно присоединены к системам коммунальной канализации, заключившие с Организацией ВКХ в установленном порядке договор на прием (сброс)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К числу абонентов относятся также 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"авария" - повреждение или выход из строя систем коммунальной канализации или отдельных сооружений, оборудования, устройств, сетей, повлекшие прекращение либо существенное снижение водоотведения, качества очистки сточных вод или причинение ущерба окружающей среде, имуществу юридических или физических лиц и (или) здоровью населения;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"акт разграничения ответственности сторон по сетям канализации"- документ, определяющий границы на сетях и сооружениях системы коммунальной канализации, по которым устанавливается ответственность сторон ("Организации ВКХ" и абонента);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"бассейн канализования" - часть канализуемой территории, имеющая самостоятельный выпуск в водные объекты;</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"водопотребление" - использование воды абонентом  на удовлетворение своих нужд;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"водопроводная сеть" - система трубопроводов и сооружений на них, предназначенных для водоснабжения;</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 xml:space="preserve">"водоотведение" - технологический процесс, обеспечивающий прием сточных вод </w:t>
      </w:r>
      <w:r w:rsidRPr="00234037">
        <w:rPr>
          <w:rFonts w:ascii="Times New Roman" w:eastAsia="Times New Roman" w:hAnsi="Times New Roman" w:cs="Times New Roman"/>
          <w:color w:val="2D2D2D"/>
          <w:spacing w:val="2"/>
          <w:sz w:val="24"/>
          <w:szCs w:val="24"/>
          <w:lang w:eastAsia="ru-RU"/>
        </w:rPr>
        <w:lastRenderedPageBreak/>
        <w:t>абонентов в систему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"водоснабжение" - технологический процесс, обеспечивающий забор, подготовку, транспортировку и передачу абонентам питьевой воды;</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"допустимая концентрация загрязняющих веществ" - максимально возможная концентрация каждого из ингредиентов, содержащихся в сточных водах, которые не оказывают отрицательного влияния на процессы транспортировки и очистки сточных вод, а также процессов их разбавления и самоочищения водоемов;</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"допустимый сброс загрязняющих веществ" - документ, утверждаемый абоненту "Организацией ВКХ" и устанавливающий перечень загрязняющих веществ, разрешенных к сбросу в пределах установленных нормативов водоотведения по качеству сточных вод, и перечень загрязняющих веществ, запрещенных к сбросу в системы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"заказчик" - юридическое лицо или предприниматель без образования юридического лица, имеющие намерение стать абонентом;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"канализационная сеть" - системы трубопроводов, коллекторов, каналов и сооружений на них для сбора и отведения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"канализационные устройства и сооружения для присоединения к системе коммунальной канализации (канализационный выпуск)" - устройства и сооружения, через которые абонент сбрасывает сточные воды в систему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"качество сточных вод" - состав сточных вод и общие свойства сточных вод в пределах и сверх установленных нормативов;</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"контрольный канализационный колодец" - колодец, предназначенный для учета и отбора проб сточных вод абонента, или последний колодец на канализационной сети абонента перед врезкой ее в систему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"контрольная проба" - проба сточных вод абонента, отобранная из контрольного канализационного колодца с целью определения состава сточных вод, отводимых в систему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"лабораторный контроль" - проведение анализов сточных вод в соответствии с действующими нормативными документами;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"локальные очистные сооружения" - сооружения и устройства, предназначенные для очистки сточных вод абонента перед их сбросом (приемом) в систему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"неорганизованный сток" - дождевые, талые и инфильтрационные воды, поступающие в системы коммунальной канализации через неплотности в элементах канализационной сети и сооружений;</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"неразрешенный сброс (запрещенный)" - запрещенные к сбросу сточные воды и загрязняющие вещества, которые могут вызвать аварии в системе канализации, причиняющие ущерб, нарушающие нормальное функционирование этой системы и ведущие к загрязнению окружающей среды;</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"несогласованный сброс" - зафиксированный в установленном порядке </w:t>
      </w:r>
      <w:r w:rsidRPr="00234037">
        <w:rPr>
          <w:rFonts w:ascii="Times New Roman" w:eastAsia="Times New Roman" w:hAnsi="Times New Roman" w:cs="Times New Roman"/>
          <w:color w:val="2D2D2D"/>
          <w:spacing w:val="2"/>
          <w:sz w:val="24"/>
          <w:szCs w:val="24"/>
          <w:lang w:eastAsia="ru-RU"/>
        </w:rPr>
        <w:lastRenderedPageBreak/>
        <w:t>сверхнормативный сброс сточных вод абонента при отсутствии у него утвержденного допустимого сброса загрязняющих веществ;</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"нормативы водоотведения или нормативы сброса" - установленные органами исполнительной власти Ленинградской области показатели объема, состава и свойства сточных вод, состоящие из:</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нормативов водоотведения по объему (лимитов водоотведения) - предельного объема принимаемых (сбрасываемых) сточных вод абонента за определенный период времени;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w:t>
      </w:r>
      <w:proofErr w:type="gramStart"/>
      <w:r w:rsidRPr="00234037">
        <w:rPr>
          <w:rFonts w:ascii="Times New Roman" w:eastAsia="Times New Roman" w:hAnsi="Times New Roman" w:cs="Times New Roman"/>
          <w:color w:val="2D2D2D"/>
          <w:spacing w:val="2"/>
          <w:sz w:val="24"/>
          <w:szCs w:val="24"/>
          <w:lang w:eastAsia="ru-RU"/>
        </w:rPr>
        <w:t xml:space="preserve">нормативов водоотведения по качеству, разрешенных Условиями приема сточных вод и  загрязняющих веществ в сточных водах, отводимых абонентами в сети коммунальной канализации </w:t>
      </w:r>
      <w:r w:rsidR="00D542C4"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D542C4"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"Организация ВКХ" - организация или предприятие, осуществляющие эксплуатацию систем коммунальной канализации </w:t>
      </w:r>
      <w:r w:rsidR="00D542C4"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D542C4"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 независимо от форм собственности;</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"питьевая вода" - вода после подготовки или в естественном состоянии, отвечающая установленным санитарным нормам и требованиям и предназначенная для питьевых и бытовых нужд населения и (или) производства пищевой продукции;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"план водоохранных мероприятий" - согласованный с "Организацией ВКХ" план мероприятий абонента по рациональному использованию воды, сокращению сброса сточных вод и загрязняющих веществ;</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"поверхностный сток" - сток дождевых, талых, поливомоечных сточных вод и инфильтрационный сток;</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"дренажный сток (организованный)" - сточные воды, образующиеся за счет поступления грунтовых вод в дренажные сети и сооружения;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"инфильтрационный сток" - неорганизованные дренажные воды, поступающие в системы коммунальной канализации через неплотности сетей и сооружений;</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"поливомоечные воды" - сточные воды, поступающие в дождевые и общесплавные сети после поливки (мойки) улиц и площадей;</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"представитель абонента" - лицо, уполномоченное в установленном порядке представлять интересы абонента;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"пропускная способность устройства или сооружения для присоединения" - возможность канализационного выпуска пропустить расчетное количество сточных вод при заданном режиме за определенное время;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"разрешительная документация": </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технические условия на присоединение к системам коммунальной канализации, выдаваемые "Организацией ВКХ";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согласование присоединения к системам коммунальной канализации, выдаваемое "Организацией ВКХ" на основании проекта;</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lastRenderedPageBreak/>
        <w:br/>
      </w:r>
      <w:proofErr w:type="gramStart"/>
      <w:r w:rsidRPr="00234037">
        <w:rPr>
          <w:rFonts w:ascii="Times New Roman" w:eastAsia="Times New Roman" w:hAnsi="Times New Roman" w:cs="Times New Roman"/>
          <w:color w:val="2D2D2D"/>
          <w:spacing w:val="2"/>
          <w:sz w:val="24"/>
          <w:szCs w:val="24"/>
          <w:lang w:eastAsia="ru-RU"/>
        </w:rPr>
        <w:t>"режим приема (сброса) сточных вод" - допустимые (максимальные и минимальные) часовые и секундные расходы сточных вод и их распределение по часам суток;</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"самовольное пользование" - пользование системами канализации при отсутствии договора на прием (сброс) сточных вод, а также в случае нарушения условий договора абонентом;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"самовольное присоединение к системам канализации" - присоединение, произведенное без разрешительной документации либо с нарушением технических условий;</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"сверхнормативный сброс" - сброс сточных вод и загрязняющих веществ, превышающий установленные нормативы водоотведения по объему и качеству;</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"сверхлимитное водоотведение" - сброс абонентом сточных вод в объемах, превышающих установленный лимит водоотведения;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"системы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"общесплавная система канализации" - система коммунальной канализации, предназначенная для совместного сбора и отведения (по одной сети - общесплавная сеть) всех видов сточных вод, включая дренажные и поверхностные сточные воды;</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"раздельная система канализации" - система коммунальной канализации, со сбором и отведением сточных вод по отдельным сетям, по одной производственно-бытовых (производственно-бытовая канализационная сеть), по другой - поверхностного и дренажного стока (дождевая канализационная сеть);</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"комбинированная система канализации" - система коммунальной канализации крупного города, имеющая в отдельных районах (бассейнах стока) города разные системы канализации (общесплавную, раздельную);</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"средство измерений (прибор учета)" -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 сточных вод;</w:t>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"сточные воды" - воды, образующиеся в результате хозяйственной деятельности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 а также поверхностные, поливомоечные и дренажные воды, направляемые в систему коммунальной канализации;</w:t>
      </w:r>
      <w:proofErr w:type="gramEnd"/>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t>"узел учета сбрасываемых сточных вод (узел учета)" - совокупность приборов и устройств, обеспечивающих учет объемов сбрасываемых (принимаемых) сточных вод.</w:t>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1. Общие положения</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1.1. Настоящие Правила регулируют отношения между абонентами (заказчиками) и организацией водопроводно-канализационного хозяйства, именуемой "Организация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1.2. </w:t>
      </w:r>
      <w:proofErr w:type="gramStart"/>
      <w:r w:rsidRPr="00234037">
        <w:rPr>
          <w:rFonts w:ascii="Times New Roman" w:eastAsia="Times New Roman" w:hAnsi="Times New Roman" w:cs="Times New Roman"/>
          <w:color w:val="2D2D2D"/>
          <w:spacing w:val="2"/>
          <w:sz w:val="24"/>
          <w:szCs w:val="24"/>
          <w:lang w:eastAsia="ru-RU"/>
        </w:rPr>
        <w:t>Правила разработаны на основе действующего законодательства Российской Федерации, </w:t>
      </w:r>
      <w:r w:rsidRPr="00234037">
        <w:rPr>
          <w:rFonts w:ascii="Times New Roman" w:eastAsia="Times New Roman" w:hAnsi="Times New Roman" w:cs="Times New Roman"/>
          <w:spacing w:val="2"/>
          <w:sz w:val="24"/>
          <w:szCs w:val="24"/>
          <w:lang w:eastAsia="ru-RU"/>
        </w:rPr>
        <w:t xml:space="preserve">"Правил пользования системами коммунального водоснабжения и </w:t>
      </w:r>
      <w:r w:rsidRPr="00234037">
        <w:rPr>
          <w:rFonts w:ascii="Times New Roman" w:eastAsia="Times New Roman" w:hAnsi="Times New Roman" w:cs="Times New Roman"/>
          <w:spacing w:val="2"/>
          <w:sz w:val="24"/>
          <w:szCs w:val="24"/>
          <w:lang w:eastAsia="ru-RU"/>
        </w:rPr>
        <w:lastRenderedPageBreak/>
        <w:t>канализации в Российской Федерации"</w:t>
      </w:r>
      <w:r w:rsidRPr="00234037">
        <w:rPr>
          <w:rFonts w:ascii="Times New Roman" w:eastAsia="Times New Roman" w:hAnsi="Times New Roman" w:cs="Times New Roman"/>
          <w:color w:val="2D2D2D"/>
          <w:spacing w:val="2"/>
          <w:sz w:val="24"/>
          <w:szCs w:val="24"/>
          <w:lang w:eastAsia="ru-RU"/>
        </w:rPr>
        <w:t>, утвержденных </w:t>
      </w:r>
      <w:r w:rsidRPr="00234037">
        <w:rPr>
          <w:rFonts w:ascii="Times New Roman" w:eastAsia="Times New Roman" w:hAnsi="Times New Roman" w:cs="Times New Roman"/>
          <w:spacing w:val="2"/>
          <w:sz w:val="24"/>
          <w:szCs w:val="24"/>
          <w:lang w:eastAsia="ru-RU"/>
        </w:rPr>
        <w:t>постановлением Правительства РФ от 12.02.99 N 167</w:t>
      </w:r>
      <w:r w:rsidRPr="00234037">
        <w:rPr>
          <w:rFonts w:ascii="Times New Roman" w:eastAsia="Times New Roman" w:hAnsi="Times New Roman" w:cs="Times New Roman"/>
          <w:color w:val="2D2D2D"/>
          <w:spacing w:val="2"/>
          <w:sz w:val="24"/>
          <w:szCs w:val="24"/>
          <w:lang w:eastAsia="ru-RU"/>
        </w:rPr>
        <w:t xml:space="preserve">, других правовых и нормативных актов и отражают особенности эксплуатации общесплавной системы канализации </w:t>
      </w:r>
      <w:r w:rsidR="00D542C4"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D542C4"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w:t>
      </w:r>
      <w:r w:rsidRPr="00234037">
        <w:rPr>
          <w:rFonts w:ascii="Times New Roman" w:eastAsia="Times New Roman" w:hAnsi="Times New Roman" w:cs="Times New Roman"/>
          <w:color w:val="2D2D2D"/>
          <w:spacing w:val="2"/>
          <w:sz w:val="24"/>
          <w:szCs w:val="24"/>
          <w:lang w:eastAsia="ru-RU"/>
        </w:rPr>
        <w:br/>
      </w:r>
      <w:proofErr w:type="gramEnd"/>
    </w:p>
    <w:p w:rsidR="00632BA2" w:rsidRPr="00234037" w:rsidRDefault="00632BA2" w:rsidP="00234037">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234037">
        <w:rPr>
          <w:rFonts w:ascii="Times New Roman" w:eastAsia="Times New Roman" w:hAnsi="Times New Roman" w:cs="Times New Roman"/>
          <w:color w:val="2D2D2D"/>
          <w:spacing w:val="2"/>
          <w:sz w:val="24"/>
          <w:szCs w:val="24"/>
          <w:lang w:eastAsia="ru-RU"/>
        </w:rPr>
        <w:t>1.3. Настоящие Правила не распространяются на отношения между "Организацией ВКХ" и гражданами, отношения между которыми регулируются </w:t>
      </w:r>
      <w:r w:rsidRPr="00234037">
        <w:rPr>
          <w:rFonts w:ascii="Times New Roman" w:eastAsia="Times New Roman" w:hAnsi="Times New Roman" w:cs="Times New Roman"/>
          <w:spacing w:val="2"/>
          <w:sz w:val="24"/>
          <w:szCs w:val="24"/>
          <w:lang w:eastAsia="ru-RU"/>
        </w:rPr>
        <w:t>Правилами предоставления коммунальных услуг</w:t>
      </w:r>
      <w:r w:rsidRPr="00234037">
        <w:rPr>
          <w:rFonts w:ascii="Times New Roman" w:hAnsi="Times New Roman" w:cs="Times New Roman"/>
          <w:sz w:val="24"/>
          <w:szCs w:val="24"/>
        </w:rPr>
        <w:t xml:space="preserve"> собственникам и пользователям помещений в многоквартирных домах и жилых домов,</w:t>
      </w:r>
      <w:r w:rsidRPr="00234037">
        <w:rPr>
          <w:rFonts w:ascii="Times New Roman" w:eastAsia="Times New Roman" w:hAnsi="Times New Roman" w:cs="Times New Roman"/>
          <w:color w:val="2D2D2D"/>
          <w:spacing w:val="2"/>
          <w:sz w:val="24"/>
          <w:szCs w:val="24"/>
          <w:lang w:eastAsia="ru-RU"/>
        </w:rPr>
        <w:t xml:space="preserve"> утвержденными </w:t>
      </w:r>
      <w:r w:rsidRPr="00234037">
        <w:rPr>
          <w:rFonts w:ascii="Times New Roman" w:eastAsia="Times New Roman" w:hAnsi="Times New Roman" w:cs="Times New Roman"/>
          <w:spacing w:val="2"/>
          <w:sz w:val="24"/>
          <w:szCs w:val="24"/>
          <w:lang w:eastAsia="ru-RU"/>
        </w:rPr>
        <w:t>постановлением Правительства Российской Федерации от «06» мая 2011 года N 354</w:t>
      </w:r>
    </w:p>
    <w:p w:rsidR="00632BA2" w:rsidRPr="00234037" w:rsidRDefault="00632BA2" w:rsidP="00234037">
      <w:pPr>
        <w:autoSpaceDE w:val="0"/>
        <w:autoSpaceDN w:val="0"/>
        <w:adjustRightInd w:val="0"/>
        <w:spacing w:after="0" w:line="240" w:lineRule="auto"/>
        <w:ind w:firstLine="540"/>
        <w:jc w:val="both"/>
        <w:rPr>
          <w:rFonts w:ascii="Times New Roman" w:hAnsi="Times New Roman" w:cs="Times New Roman"/>
          <w:sz w:val="24"/>
          <w:szCs w:val="24"/>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1.4. Правила действуют на территории </w:t>
      </w:r>
      <w:r w:rsidR="00D542C4"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D542C4"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00D542C4" w:rsidRPr="00234037">
        <w:rPr>
          <w:rFonts w:ascii="Times New Roman" w:eastAsia="Times New Roman" w:hAnsi="Times New Roman" w:cs="Times New Roman"/>
          <w:color w:val="2D2D2D"/>
          <w:spacing w:val="2"/>
          <w:sz w:val="24"/>
          <w:szCs w:val="24"/>
          <w:lang w:eastAsia="ru-RU"/>
        </w:rPr>
        <w:t xml:space="preserve"> </w:t>
      </w:r>
      <w:r w:rsidRPr="00234037">
        <w:rPr>
          <w:rFonts w:ascii="Times New Roman" w:eastAsia="Times New Roman" w:hAnsi="Times New Roman" w:cs="Times New Roman"/>
          <w:color w:val="2D2D2D"/>
          <w:spacing w:val="2"/>
          <w:sz w:val="24"/>
          <w:szCs w:val="24"/>
          <w:lang w:eastAsia="ru-RU"/>
        </w:rPr>
        <w:t xml:space="preserve">(в пределах утвержденной схемы водоотведения), обязательны для "Организации ВКХ", а также для абонентов (заказчиков), независимо от их ведомственной принадлежности и организационно-правовой формы. </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1.5. Системы коммунальной канализации </w:t>
      </w:r>
      <w:r w:rsidR="00724081"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724081"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 являющиеся важными объектами жизнеобеспечения поселка, предназначены (в зависимости от вида) для приема сточных вод от населения города, поверхностных, дренажных, поливомоечных, а также, в отдельных случаях, производственных сточных вод после локальной очистки. Сброс любых видов сточных вод в системы коммунальной канализации может быть разрешен при наличии технической возможности этих систем, установления для абонентов нормативов сброса сточных вод, а также выполнения условий по п.п.1.6 и 1.7 настоящих Правил.</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Конкретный вид (виды) и объем стоков, сбрасываемых Абонентом в систему канализации, отражаются в договоре между Абонентом и Организацией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1.6. Не разрешается прием (сброс) абонентами бытовых и/или производственных сточных вод в дождевую канализационную сеть раздельной системы канализации.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1.7. Не разрешается прием (сброс) поверхностных, дренажных, поливомоечных сточных вод (за исключением случаев неорганизованного стока) с территорий абонентов и/или территорий города в бытовую канализационную сеть при раздельной системе канализации.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1.8. Нарушение абонентами условий, изложенных в п.п.1.6 и 1.7 настоящих Правил, является самовольным присоединением.</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1.9. Ответственность за техническое состояние и обслуживание канализационных сетей, сооружений и устройств на них определяется по границам владения, пользования, распоряжения, балансовой принадлежности или иным разграничением ответственности сторон, предусмотренным договорами между абонентом и "Организацией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1.10. Если иное не определено действующим законодательством и/или договорными отношениями сторон, "Организация ВКХ" несет ответственность за техническое состояние и обслуживание канализационных сетей, сооружений и устройств на них до колодца на точке присоединения абонента к системам коммунальной канализации, включительно.</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1.11. Если иное не определено действующим законодательством и/или соглашением сторон, абонент несет ответственность за техническое состояние и обслуживание своих </w:t>
      </w:r>
      <w:r w:rsidRPr="00234037">
        <w:rPr>
          <w:rFonts w:ascii="Times New Roman" w:eastAsia="Times New Roman" w:hAnsi="Times New Roman" w:cs="Times New Roman"/>
          <w:color w:val="2D2D2D"/>
          <w:spacing w:val="2"/>
          <w:sz w:val="24"/>
          <w:szCs w:val="24"/>
          <w:lang w:eastAsia="ru-RU"/>
        </w:rPr>
        <w:lastRenderedPageBreak/>
        <w:t>канализационных сетей и сооружений на них до колодца на точке присоединения к системе коммунальной канализации.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1.12. Передача абонентом (заказчиком) и прием "Организацией ВКХ" канализационных сетей производится согласно действующему законодательству.</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1.13. Отношения, не урегулированные настоящими Правилами с учетом дополнительных требований, учитывающих местную специфику и особенности пользования системами коммунальной канализации, определяются договором между "Организацией ВКХ" и абонентом в соответствии с общими </w:t>
      </w:r>
      <w:r w:rsidRPr="00234037">
        <w:rPr>
          <w:rFonts w:ascii="Times New Roman" w:eastAsia="Times New Roman" w:hAnsi="Times New Roman" w:cs="Times New Roman"/>
          <w:spacing w:val="2"/>
          <w:sz w:val="24"/>
          <w:szCs w:val="24"/>
          <w:lang w:eastAsia="ru-RU"/>
        </w:rPr>
        <w:t>положениями главы 30 Гражданского кодекса Российской Федерации</w:t>
      </w:r>
      <w:r w:rsidRPr="00234037">
        <w:rPr>
          <w:rFonts w:ascii="Times New Roman" w:eastAsia="Times New Roman" w:hAnsi="Times New Roman" w:cs="Times New Roman"/>
          <w:color w:val="2D2D2D"/>
          <w:spacing w:val="2"/>
          <w:sz w:val="24"/>
          <w:szCs w:val="24"/>
          <w:lang w:eastAsia="ru-RU"/>
        </w:rPr>
        <w:t>.</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lang w:eastAsia="ru-RU"/>
        </w:rPr>
      </w:pPr>
      <w:r w:rsidRPr="00234037">
        <w:rPr>
          <w:rFonts w:ascii="Times New Roman" w:eastAsia="Times New Roman" w:hAnsi="Times New Roman" w:cs="Times New Roman"/>
          <w:b/>
          <w:spacing w:val="2"/>
          <w:sz w:val="24"/>
          <w:szCs w:val="24"/>
          <w:lang w:eastAsia="ru-RU"/>
        </w:rPr>
        <w:t>2. Договорные отношения между "Организацией ВКХ" и абонентами</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2.1. Прием (сброс) сточных вод осуществляется на основании договора, заключаемого абонентом (заказчиком) с "Организацией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2.2. Для заключения договора абонент (заказчик) представляет в "Организацию ВКХ" следующие документы, согласно п.16 и п. 17 Постановления Правительства РФ от 29.07.2013 № 644 (ред. От 14.10.2015) «Об утверждении Правил холодного водоснабжения и водоотведения и о внесении изменений в некоторые акты правительства российской Федерации» </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pacing w:after="0" w:line="240" w:lineRule="auto"/>
        <w:jc w:val="both"/>
        <w:rPr>
          <w:rFonts w:ascii="Times New Roman" w:eastAsia="Times New Roman" w:hAnsi="Times New Roman" w:cs="Times New Roman"/>
          <w:sz w:val="24"/>
          <w:szCs w:val="24"/>
          <w:lang w:eastAsia="ru-RU"/>
        </w:rPr>
      </w:pPr>
      <w:r w:rsidRPr="00234037">
        <w:rPr>
          <w:rFonts w:ascii="Times New Roman" w:eastAsia="Times New Roman" w:hAnsi="Times New Roman" w:cs="Times New Roman"/>
          <w:color w:val="2D2D2D"/>
          <w:spacing w:val="2"/>
          <w:sz w:val="24"/>
          <w:szCs w:val="24"/>
          <w:lang w:eastAsia="ru-RU"/>
        </w:rPr>
        <w:t xml:space="preserve">2.3. </w:t>
      </w:r>
      <w:r w:rsidRPr="00234037">
        <w:rPr>
          <w:rFonts w:ascii="Times New Roman" w:eastAsia="Times New Roman" w:hAnsi="Times New Roman" w:cs="Times New Roman"/>
          <w:sz w:val="24"/>
          <w:szCs w:val="24"/>
          <w:lang w:eastAsia="ru-RU"/>
        </w:rPr>
        <w:t xml:space="preserve">Существенные условия договора водоотведения, определяются п. 26 </w:t>
      </w:r>
      <w:r w:rsidRPr="00234037">
        <w:rPr>
          <w:rFonts w:ascii="Times New Roman" w:eastAsia="Times New Roman" w:hAnsi="Times New Roman" w:cs="Times New Roman"/>
          <w:color w:val="2D2D2D"/>
          <w:spacing w:val="2"/>
          <w:sz w:val="24"/>
          <w:szCs w:val="24"/>
          <w:lang w:eastAsia="ru-RU"/>
        </w:rPr>
        <w:t>Постановления Правительства РФ от 29.07.2013 № 644 (ред. От 14.10.2015) «Об утверждении Правил холодного водоснабжения и водоотведения и о внесении изменений в некоторые акты правительства российской Федерации»</w:t>
      </w:r>
    </w:p>
    <w:p w:rsidR="00632BA2" w:rsidRPr="00234037" w:rsidRDefault="00632BA2" w:rsidP="00234037">
      <w:pPr>
        <w:spacing w:after="0" w:line="240" w:lineRule="auto"/>
        <w:jc w:val="both"/>
        <w:rPr>
          <w:rFonts w:ascii="Times New Roman" w:eastAsia="Times New Roman" w:hAnsi="Times New Roman" w:cs="Times New Roman"/>
          <w:sz w:val="24"/>
          <w:szCs w:val="24"/>
          <w:lang w:eastAsia="ru-RU"/>
        </w:rPr>
      </w:pPr>
      <w:r w:rsidRPr="00234037">
        <w:rPr>
          <w:rFonts w:ascii="Times New Roman" w:eastAsia="Times New Roman" w:hAnsi="Times New Roman" w:cs="Times New Roman"/>
          <w:color w:val="2D2D2D"/>
          <w:spacing w:val="2"/>
          <w:sz w:val="24"/>
          <w:szCs w:val="24"/>
          <w:lang w:eastAsia="ru-RU"/>
        </w:rPr>
        <w:t>2.4. Договор считается заключенным с момента его подписания сторонами в порядке, установленном законодательством Российской Федерации.</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2.5. Договор по истечении срока действия считается продленным, если ни одна из сторон за месяц до окончания срока не предложит заключить новый договор.</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2.6. При передаче устройств и сооружений для присоединения к системам коммунальной канализации новому собственнику (владельцу, пользователю) абонент сообщает об этом "Организации ВКХ" в семидневный срок, а новый владелец - до начала пользования этими устройствами и сооружениями заключает договор с "Организацией ВКХ".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При отсутствии указанного договора пользование системами коммунальной канализации считается самовольным.</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 xml:space="preserve">3. Присоединение объектов к системам коммунальной канализации </w:t>
      </w:r>
      <w:r w:rsidR="00724081" w:rsidRPr="00234037">
        <w:rPr>
          <w:rFonts w:ascii="Times New Roman" w:eastAsia="Times New Roman" w:hAnsi="Times New Roman" w:cs="Times New Roman"/>
          <w:b/>
          <w:color w:val="2D2D2D"/>
          <w:spacing w:val="2"/>
          <w:sz w:val="24"/>
          <w:szCs w:val="24"/>
          <w:lang w:eastAsia="ru-RU"/>
        </w:rPr>
        <w:t xml:space="preserve">муниципального образования </w:t>
      </w:r>
      <w:r w:rsidR="00724081" w:rsidRPr="00234037">
        <w:rPr>
          <w:rFonts w:ascii="Times New Roman" w:hAnsi="Times New Roman" w:cs="Times New Roman"/>
          <w:b/>
          <w:color w:val="2D2D2D"/>
          <w:spacing w:val="2"/>
          <w:sz w:val="24"/>
          <w:szCs w:val="24"/>
          <w:shd w:val="clear" w:color="auto" w:fill="FFFFFF"/>
        </w:rPr>
        <w:t>Никольское городское поселение Тосненского района Ленинградской области</w:t>
      </w:r>
    </w:p>
    <w:p w:rsidR="00632BA2" w:rsidRPr="00234037" w:rsidRDefault="00632BA2" w:rsidP="00234037">
      <w:pPr>
        <w:spacing w:after="0" w:line="240" w:lineRule="auto"/>
        <w:jc w:val="both"/>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3.1. Для присоединения новых, реконструируемых, перепрофилируемых или расширяемых объектов (далее именуются - присоединяемые объекты) к системам коммунальной канализации абонент (заказчик) должен руководствоваться разделом </w:t>
      </w:r>
      <w:r w:rsidRPr="00234037">
        <w:rPr>
          <w:rFonts w:ascii="Times New Roman" w:eastAsia="Times New Roman" w:hAnsi="Times New Roman" w:cs="Times New Roman"/>
          <w:sz w:val="24"/>
          <w:szCs w:val="24"/>
          <w:lang w:val="en-US" w:eastAsia="ru-RU"/>
        </w:rPr>
        <w:t>IV</w:t>
      </w:r>
      <w:r w:rsidRPr="00234037">
        <w:rPr>
          <w:rFonts w:ascii="Times New Roman" w:eastAsia="Times New Roman" w:hAnsi="Times New Roman" w:cs="Times New Roman"/>
          <w:sz w:val="24"/>
          <w:szCs w:val="24"/>
          <w:lang w:eastAsia="ru-RU"/>
        </w:rPr>
        <w:t xml:space="preserve"> </w:t>
      </w:r>
      <w:r w:rsidRPr="00234037">
        <w:rPr>
          <w:rFonts w:ascii="Times New Roman" w:eastAsia="Times New Roman" w:hAnsi="Times New Roman" w:cs="Times New Roman"/>
          <w:color w:val="2D2D2D"/>
          <w:spacing w:val="2"/>
          <w:sz w:val="24"/>
          <w:szCs w:val="24"/>
          <w:lang w:eastAsia="ru-RU"/>
        </w:rPr>
        <w:t>Постановления Правительства РФ от 29.07.2013 № 644 (ред. От 14.10.2015) «Об утверждении Правил холодного водоснабжения и водоотведения и о внесении изменений в некоторые акты правительства российской Федерации»</w:t>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4. Учет количества принятых (сброшенных) сточных вод</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 Абонент обеспечивает учет сбрасываемых сточных вод.</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4.2. Количество сброшенных сточных вод определяется абонентом в соответствии с данными учета фактического сброса сточных вод по показаниям средств измерений, за </w:t>
      </w:r>
      <w:r w:rsidRPr="00234037">
        <w:rPr>
          <w:rFonts w:ascii="Times New Roman" w:eastAsia="Times New Roman" w:hAnsi="Times New Roman" w:cs="Times New Roman"/>
          <w:color w:val="2D2D2D"/>
          <w:spacing w:val="2"/>
          <w:sz w:val="24"/>
          <w:szCs w:val="24"/>
          <w:lang w:eastAsia="ru-RU"/>
        </w:rPr>
        <w:lastRenderedPageBreak/>
        <w:t>исключением случаев, установленных настоящими Правилами.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4.3. Для учета объемов принятых сточных вод используются средства измерений, внесенные в государственный реестр, по прямому назначению, указанному в их технических паспортах. С этой целью оборудуются узлы учета.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Узел учета должен размещаться на сетях абонента.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Оборудование узла учета и его эксплуатация осуществляются за счет абонента.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4.4. 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 абонент.</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4.5. До начала разработки технической документации на проектирование узла учета абонент может получить в "Организации ВКХ" исходные данные, а также рекомендации по типам и характеристикам средств измерений.</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Исходные данные выдаются по заявке абонента в 10-дневный срок. Выбор средств измерений и схемы учета осуществляет абонент.</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4.6. Проектирование, монтаж и эксплуатация узлов учета производятся в соответствии с требованиями нормативно-технических документов, настоящими Правилами и инструкциями изготовителей средств измерений.</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4.7. Абонент до начала комплектации узла учета представляет техническую документацию (проект, рабочие чертежи, эскиз, схему) "Организации ВКХ", которая в течение 15 дней письменно сообщает о замечаниях либо их отсутствии. Непредставление письменного сообщения в указанный срок считается отсутствием замечаний.</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4.8. Средства измерений на узле учета должны быть защищены от несанкционированного вмешательства в их работу, нарушающего достоверный учет количества сбрасываемых сточных вод.</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4.9. Абонент назначает лиц, ответственных за содержание узла учета, сохранность его оборудования, целость пломб на средствах измерений.</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4.10. Приемка в эксплуатацию абонентом узла учета осуществляется представителем "Организации ВКХ" при налич</w:t>
      </w:r>
      <w:proofErr w:type="gramStart"/>
      <w:r w:rsidRPr="00234037">
        <w:rPr>
          <w:rFonts w:ascii="Times New Roman" w:eastAsia="Times New Roman" w:hAnsi="Times New Roman" w:cs="Times New Roman"/>
          <w:color w:val="2D2D2D"/>
          <w:spacing w:val="2"/>
          <w:sz w:val="24"/>
          <w:szCs w:val="24"/>
          <w:lang w:eastAsia="ru-RU"/>
        </w:rPr>
        <w:t>ии у а</w:t>
      </w:r>
      <w:proofErr w:type="gramEnd"/>
      <w:r w:rsidRPr="00234037">
        <w:rPr>
          <w:rFonts w:ascii="Times New Roman" w:eastAsia="Times New Roman" w:hAnsi="Times New Roman" w:cs="Times New Roman"/>
          <w:color w:val="2D2D2D"/>
          <w:spacing w:val="2"/>
          <w:sz w:val="24"/>
          <w:szCs w:val="24"/>
          <w:lang w:eastAsia="ru-RU"/>
        </w:rPr>
        <w:t>бонента (заказчика) согласованного с ней проекта (схем, эскиза, рабочих чертежей) узла учета.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Средства измерений должны быть поверены и опломбированы организацией, имеющей соответствующую лицензию.</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Неопломбированные средства измерений к эксплуатации не допускаются.</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4.11. Средства измерений, исключенные из государственного реестра, в период эксплуатации узла учета могут использоваться до истечения установленного предельного срока службы, после чего абонент производит их замену.</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4.12. Внеочередная поверка средств измерений производится за счет абонента в следующих случаях: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lastRenderedPageBreak/>
        <w:t>- при отсутствии в паспорте отметки о проведении поверки;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при установке средств измерений после их хранения без использования в течение более половины межповерочного срока;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при наличии погрешности показаний средств измерений;</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при нарушении целости пломб на средствах измерений.</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4.13. Учет сбрасываемых сточных вод, ведение и хранение необходимой документации по учету (журналы, диаграммы, дискеты и т.п.), выполнение расчетов и составление отчетных документов по определению количества сброшенных сточных вод за расчетный период осуществляются абонентом.</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4.14. Абонент может поручить эксплуатацию узла учета по договору специализированной организации, получившей в установленном порядке соответствующее разрешение (лицензию). При этом он не освобождается от ответственности, указанной в пункте 4.4 настоящих Правил.</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4.15. Снятие показаний средств измерений, служащих для расчетов с "Организацией ВКХ", и представление сведений об объемах сброшенных сточных вод производятся абонентом в сроки, определяемые договором.</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4.16. "Организация ВКХ" вправе контролировать правильность снятия абонентами показаний средств измерений и представления ими сведений об объемах сброшенных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Если проверкой установлены расхождения между показаниями средств измерений и представленными абонентом сведениями, "Организация ВКХ" производит перерасчет объемов сброшенных сточных вод за период от предыдущей проверки до момента обнаружения расхождения в соответствии с показаниями средств измерений.</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4.17. Абонент и (или) организация, эксплуатирующая узел учета по договору с ним, обязаны обеспечить беспрепятственный доступ представителя "Организации ВКХ" на узел учета для осмотра средств измерений и предъявить по его требованию документацию для проверки правильности расчета сброшенных сточных вод.</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4.18. Представитель "Организации ВКХ" при снятии показаний средств измерений проверяет наличие и целость пломб на средствах измерений узла учета.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4.19. В случае обнаружения неисправности средств измерений и необходимости их ремонта, а также по истечении межповерочного срока абонент не позднее чем в 3-дневный срок уведомляет об этом "Организацию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autoSpaceDE w:val="0"/>
        <w:autoSpaceDN w:val="0"/>
        <w:adjustRightInd w:val="0"/>
        <w:spacing w:after="0" w:line="240" w:lineRule="auto"/>
        <w:jc w:val="both"/>
        <w:rPr>
          <w:rFonts w:ascii="Times New Roman" w:hAnsi="Times New Roman" w:cs="Times New Roman"/>
          <w:sz w:val="24"/>
          <w:szCs w:val="24"/>
        </w:rPr>
      </w:pPr>
      <w:r w:rsidRPr="00234037">
        <w:rPr>
          <w:rFonts w:ascii="Times New Roman" w:eastAsia="Times New Roman" w:hAnsi="Times New Roman" w:cs="Times New Roman"/>
          <w:color w:val="2D2D2D"/>
          <w:spacing w:val="2"/>
          <w:sz w:val="24"/>
          <w:szCs w:val="24"/>
          <w:lang w:eastAsia="ru-RU"/>
        </w:rPr>
        <w:t xml:space="preserve">4.20. В случае неисправности или ремонта средств измерений, а также истечения межповерочного срока (не более 60 дней) допускается определение фактического сброса сточных вод по среднемесячному показателю объема сброса за </w:t>
      </w:r>
      <w:r w:rsidRPr="00234037">
        <w:rPr>
          <w:rFonts w:ascii="Times New Roman" w:hAnsi="Times New Roman" w:cs="Times New Roman"/>
          <w:sz w:val="24"/>
          <w:szCs w:val="24"/>
        </w:rPr>
        <w:t>последний год</w:t>
      </w:r>
      <w:r w:rsidRPr="00234037">
        <w:rPr>
          <w:rFonts w:ascii="Times New Roman" w:eastAsia="Times New Roman" w:hAnsi="Times New Roman" w:cs="Times New Roman"/>
          <w:color w:val="2D2D2D"/>
          <w:spacing w:val="2"/>
          <w:sz w:val="24"/>
          <w:szCs w:val="24"/>
          <w:lang w:eastAsia="ru-RU"/>
        </w:rPr>
        <w:t>, предшествовавший расчетному периоду.</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4.21. При отсутств</w:t>
      </w:r>
      <w:proofErr w:type="gramStart"/>
      <w:r w:rsidRPr="00234037">
        <w:rPr>
          <w:rFonts w:ascii="Times New Roman" w:eastAsia="Times New Roman" w:hAnsi="Times New Roman" w:cs="Times New Roman"/>
          <w:color w:val="2D2D2D"/>
          <w:spacing w:val="2"/>
          <w:sz w:val="24"/>
          <w:szCs w:val="24"/>
          <w:lang w:eastAsia="ru-RU"/>
        </w:rPr>
        <w:t>ии у а</w:t>
      </w:r>
      <w:proofErr w:type="gramEnd"/>
      <w:r w:rsidRPr="00234037">
        <w:rPr>
          <w:rFonts w:ascii="Times New Roman" w:eastAsia="Times New Roman" w:hAnsi="Times New Roman" w:cs="Times New Roman"/>
          <w:color w:val="2D2D2D"/>
          <w:spacing w:val="2"/>
          <w:sz w:val="24"/>
          <w:szCs w:val="24"/>
          <w:lang w:eastAsia="ru-RU"/>
        </w:rPr>
        <w:t xml:space="preserve">бонента средств измерений сточных вод объем фактически сбрасываемых сточных вод от использования абонентом воды из всех источников водоснабжения (питьевого, технического, горячего водоснабжения и пара) принимается равным объемам воды, полученной абонентом. В этом случае абонент обязан в установленные "Организацией ВКХ" сроки передавать сведения об объемах воды, </w:t>
      </w:r>
      <w:r w:rsidRPr="00234037">
        <w:rPr>
          <w:rFonts w:ascii="Times New Roman" w:eastAsia="Times New Roman" w:hAnsi="Times New Roman" w:cs="Times New Roman"/>
          <w:color w:val="2D2D2D"/>
          <w:spacing w:val="2"/>
          <w:sz w:val="24"/>
          <w:szCs w:val="24"/>
          <w:lang w:eastAsia="ru-RU"/>
        </w:rPr>
        <w:lastRenderedPageBreak/>
        <w:t>полученной из различных источников водоснабжения (или от сторонних организаций), согласно показаниям приборов учета технической, горячей воды и/или пара, а также обеспечить представителю "Организации ВКХ" доступ к средствам измерения для контрольного снятия показаний.</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4.22. При временном отсутств</w:t>
      </w:r>
      <w:proofErr w:type="gramStart"/>
      <w:r w:rsidRPr="00234037">
        <w:rPr>
          <w:rFonts w:ascii="Times New Roman" w:eastAsia="Times New Roman" w:hAnsi="Times New Roman" w:cs="Times New Roman"/>
          <w:color w:val="2D2D2D"/>
          <w:spacing w:val="2"/>
          <w:sz w:val="24"/>
          <w:szCs w:val="24"/>
          <w:lang w:eastAsia="ru-RU"/>
        </w:rPr>
        <w:t>ии у а</w:t>
      </w:r>
      <w:proofErr w:type="gramEnd"/>
      <w:r w:rsidRPr="00234037">
        <w:rPr>
          <w:rFonts w:ascii="Times New Roman" w:eastAsia="Times New Roman" w:hAnsi="Times New Roman" w:cs="Times New Roman"/>
          <w:color w:val="2D2D2D"/>
          <w:spacing w:val="2"/>
          <w:sz w:val="24"/>
          <w:szCs w:val="24"/>
          <w:lang w:eastAsia="ru-RU"/>
        </w:rPr>
        <w:t>бонента средств измерений сточных вод и использовании им воды в составе выпускаемой продукции и/или наличии нескольких канализационных выпусков в системы коммунальной канализации (или в иные приемники сточных вод) объем фактически сбрасываемых сточных вод в системы коммунальной канализации допускается учитывать по данным баланса водопотребления и водоотведения.</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4.23. </w:t>
      </w:r>
      <w:proofErr w:type="gramStart"/>
      <w:r w:rsidRPr="00234037">
        <w:rPr>
          <w:rFonts w:ascii="Times New Roman" w:eastAsia="Times New Roman" w:hAnsi="Times New Roman" w:cs="Times New Roman"/>
          <w:color w:val="2D2D2D"/>
          <w:spacing w:val="2"/>
          <w:sz w:val="24"/>
          <w:szCs w:val="24"/>
          <w:lang w:eastAsia="ru-RU"/>
        </w:rPr>
        <w:t>При обнаружении самовольного присоединения и самовольного пользования системами коммунальной канализации, отсутствия приборов учета сбрасываемых сточных вод по истечении согласованного с Организацией ВКХ срока, необеспечения абонентом доступа к узлу учета и/или контрольным канализационным колодцам количество принятых от абонента сточных вод исчисляется с момента обнаружения этих нарушений по пропускной способности устройств и сооружений присоединения к системам коммунальной канализации при их круглосуточном</w:t>
      </w:r>
      <w:proofErr w:type="gramEnd"/>
      <w:r w:rsidRPr="00234037">
        <w:rPr>
          <w:rFonts w:ascii="Times New Roman" w:eastAsia="Times New Roman" w:hAnsi="Times New Roman" w:cs="Times New Roman"/>
          <w:color w:val="2D2D2D"/>
          <w:spacing w:val="2"/>
          <w:sz w:val="24"/>
          <w:szCs w:val="24"/>
          <w:lang w:eastAsia="ru-RU"/>
        </w:rPr>
        <w:t xml:space="preserve"> </w:t>
      </w:r>
      <w:proofErr w:type="gramStart"/>
      <w:r w:rsidRPr="00234037">
        <w:rPr>
          <w:rFonts w:ascii="Times New Roman" w:eastAsia="Times New Roman" w:hAnsi="Times New Roman" w:cs="Times New Roman"/>
          <w:color w:val="2D2D2D"/>
          <w:spacing w:val="2"/>
          <w:sz w:val="24"/>
          <w:szCs w:val="24"/>
          <w:lang w:eastAsia="ru-RU"/>
        </w:rPr>
        <w:t>действии</w:t>
      </w:r>
      <w:proofErr w:type="gramEnd"/>
      <w:r w:rsidRPr="00234037">
        <w:rPr>
          <w:rFonts w:ascii="Times New Roman" w:eastAsia="Times New Roman" w:hAnsi="Times New Roman" w:cs="Times New Roman"/>
          <w:color w:val="2D2D2D"/>
          <w:spacing w:val="2"/>
          <w:sz w:val="24"/>
          <w:szCs w:val="24"/>
          <w:lang w:eastAsia="ru-RU"/>
        </w:rPr>
        <w:t xml:space="preserve">. </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pacing w:after="0" w:line="240" w:lineRule="auto"/>
        <w:jc w:val="both"/>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4.24. Объемы фактически сброшенных поверхностных и дренажных сточных вод с территорий абонента в системы коммунальной канализации определяются согласно </w:t>
      </w:r>
      <w:r w:rsidRPr="00234037">
        <w:rPr>
          <w:rFonts w:ascii="Times New Roman" w:eastAsia="Times New Roman" w:hAnsi="Times New Roman" w:cs="Times New Roman"/>
          <w:spacing w:val="2"/>
          <w:sz w:val="24"/>
          <w:szCs w:val="24"/>
          <w:lang w:eastAsia="ru-RU"/>
        </w:rPr>
        <w:t>приложениям 1</w:t>
      </w:r>
      <w:r w:rsidRPr="00234037">
        <w:rPr>
          <w:rFonts w:ascii="Times New Roman" w:eastAsia="Times New Roman" w:hAnsi="Times New Roman" w:cs="Times New Roman"/>
          <w:color w:val="2D2D2D"/>
          <w:spacing w:val="2"/>
          <w:sz w:val="24"/>
          <w:szCs w:val="24"/>
          <w:lang w:eastAsia="ru-RU"/>
        </w:rPr>
        <w:t> .</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5. Нормирование и контроль приема (сброса) сточных вод</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5.1. </w:t>
      </w:r>
      <w:proofErr w:type="gramStart"/>
      <w:r w:rsidRPr="00234037">
        <w:rPr>
          <w:rFonts w:ascii="Times New Roman" w:eastAsia="Times New Roman" w:hAnsi="Times New Roman" w:cs="Times New Roman"/>
          <w:color w:val="2D2D2D"/>
          <w:spacing w:val="2"/>
          <w:sz w:val="24"/>
          <w:szCs w:val="24"/>
          <w:lang w:eastAsia="ru-RU"/>
        </w:rPr>
        <w:t xml:space="preserve">Сточные воды абонентов, принимаемые в системы канализации </w:t>
      </w:r>
      <w:r w:rsidR="00724081"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724081"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 xml:space="preserve">, должны соответствовать нормативам водоотведения по объему и качеству сточных вод, установленным Постановлением администрации </w:t>
      </w:r>
      <w:r w:rsidR="004832A4" w:rsidRPr="00234037">
        <w:rPr>
          <w:rFonts w:ascii="Times New Roman" w:eastAsia="Times New Roman" w:hAnsi="Times New Roman" w:cs="Times New Roman"/>
          <w:color w:val="2D2D2D"/>
          <w:spacing w:val="2"/>
          <w:sz w:val="24"/>
          <w:szCs w:val="24"/>
          <w:lang w:eastAsia="ru-RU"/>
        </w:rPr>
        <w:t>Никольского городского</w:t>
      </w:r>
      <w:r w:rsidRPr="00234037">
        <w:rPr>
          <w:rFonts w:ascii="Times New Roman" w:eastAsia="Times New Roman" w:hAnsi="Times New Roman" w:cs="Times New Roman"/>
          <w:color w:val="2D2D2D"/>
          <w:spacing w:val="2"/>
          <w:sz w:val="24"/>
          <w:szCs w:val="24"/>
          <w:lang w:eastAsia="ru-RU"/>
        </w:rPr>
        <w:t xml:space="preserve"> поселения № </w:t>
      </w:r>
      <w:r w:rsidR="001267E1" w:rsidRPr="00234037">
        <w:rPr>
          <w:rFonts w:ascii="Times New Roman" w:eastAsia="Times New Roman" w:hAnsi="Times New Roman" w:cs="Times New Roman"/>
          <w:color w:val="2D2D2D"/>
          <w:spacing w:val="2"/>
          <w:sz w:val="24"/>
          <w:szCs w:val="24"/>
          <w:lang w:eastAsia="ru-RU"/>
        </w:rPr>
        <w:t>77-па</w:t>
      </w:r>
      <w:r w:rsidRPr="00234037">
        <w:rPr>
          <w:rFonts w:ascii="Times New Roman" w:eastAsia="Times New Roman" w:hAnsi="Times New Roman" w:cs="Times New Roman"/>
          <w:color w:val="2D2D2D"/>
          <w:spacing w:val="2"/>
          <w:sz w:val="24"/>
          <w:szCs w:val="24"/>
          <w:lang w:eastAsia="ru-RU"/>
        </w:rPr>
        <w:t xml:space="preserve"> от 16.0</w:t>
      </w:r>
      <w:r w:rsidR="001267E1" w:rsidRPr="00234037">
        <w:rPr>
          <w:rFonts w:ascii="Times New Roman" w:eastAsia="Times New Roman" w:hAnsi="Times New Roman" w:cs="Times New Roman"/>
          <w:color w:val="2D2D2D"/>
          <w:spacing w:val="2"/>
          <w:sz w:val="24"/>
          <w:szCs w:val="24"/>
          <w:lang w:eastAsia="ru-RU"/>
        </w:rPr>
        <w:t>7</w:t>
      </w:r>
      <w:r w:rsidRPr="00234037">
        <w:rPr>
          <w:rFonts w:ascii="Times New Roman" w:eastAsia="Times New Roman" w:hAnsi="Times New Roman" w:cs="Times New Roman"/>
          <w:color w:val="2D2D2D"/>
          <w:spacing w:val="2"/>
          <w:sz w:val="24"/>
          <w:szCs w:val="24"/>
          <w:lang w:eastAsia="ru-RU"/>
        </w:rPr>
        <w:t>.2009 г «</w:t>
      </w:r>
      <w:r w:rsidR="001267E1" w:rsidRPr="00234037">
        <w:rPr>
          <w:rFonts w:ascii="Times New Roman" w:eastAsia="Times New Roman" w:hAnsi="Times New Roman" w:cs="Times New Roman"/>
          <w:color w:val="2D2D2D"/>
          <w:spacing w:val="2"/>
          <w:sz w:val="24"/>
          <w:szCs w:val="24"/>
          <w:lang w:eastAsia="ru-RU"/>
        </w:rPr>
        <w:t>Условия</w:t>
      </w:r>
      <w:r w:rsidRPr="00234037">
        <w:rPr>
          <w:rFonts w:ascii="Times New Roman" w:eastAsia="Times New Roman" w:hAnsi="Times New Roman" w:cs="Times New Roman"/>
          <w:color w:val="2D2D2D"/>
          <w:spacing w:val="2"/>
          <w:sz w:val="24"/>
          <w:szCs w:val="24"/>
          <w:lang w:eastAsia="ru-RU"/>
        </w:rPr>
        <w:t xml:space="preserve"> приема </w:t>
      </w:r>
      <w:r w:rsidR="001267E1" w:rsidRPr="00234037">
        <w:rPr>
          <w:rFonts w:ascii="Times New Roman" w:eastAsia="Times New Roman" w:hAnsi="Times New Roman" w:cs="Times New Roman"/>
          <w:color w:val="2D2D2D"/>
          <w:spacing w:val="2"/>
          <w:sz w:val="24"/>
          <w:szCs w:val="24"/>
          <w:lang w:eastAsia="ru-RU"/>
        </w:rPr>
        <w:t>загрязняющих веществ</w:t>
      </w:r>
      <w:r w:rsidRPr="00234037">
        <w:rPr>
          <w:rFonts w:ascii="Times New Roman" w:eastAsia="Times New Roman" w:hAnsi="Times New Roman" w:cs="Times New Roman"/>
          <w:color w:val="2D2D2D"/>
          <w:spacing w:val="2"/>
          <w:sz w:val="24"/>
          <w:szCs w:val="24"/>
          <w:lang w:eastAsia="ru-RU"/>
        </w:rPr>
        <w:t xml:space="preserve"> в сточных водах, отводимых абонентами в с</w:t>
      </w:r>
      <w:r w:rsidR="001267E1" w:rsidRPr="00234037">
        <w:rPr>
          <w:rFonts w:ascii="Times New Roman" w:eastAsia="Times New Roman" w:hAnsi="Times New Roman" w:cs="Times New Roman"/>
          <w:color w:val="2D2D2D"/>
          <w:spacing w:val="2"/>
          <w:sz w:val="24"/>
          <w:szCs w:val="24"/>
          <w:lang w:eastAsia="ru-RU"/>
        </w:rPr>
        <w:t>истему</w:t>
      </w:r>
      <w:r w:rsidRPr="00234037">
        <w:rPr>
          <w:rFonts w:ascii="Times New Roman" w:eastAsia="Times New Roman" w:hAnsi="Times New Roman" w:cs="Times New Roman"/>
          <w:color w:val="2D2D2D"/>
          <w:spacing w:val="2"/>
          <w:sz w:val="24"/>
          <w:szCs w:val="24"/>
          <w:lang w:eastAsia="ru-RU"/>
        </w:rPr>
        <w:t xml:space="preserve"> коммунальной канализации </w:t>
      </w:r>
      <w:r w:rsidR="001267E1" w:rsidRPr="00234037">
        <w:rPr>
          <w:rFonts w:ascii="Times New Roman" w:eastAsia="Times New Roman" w:hAnsi="Times New Roman" w:cs="Times New Roman"/>
          <w:color w:val="2D2D2D"/>
          <w:spacing w:val="2"/>
          <w:sz w:val="24"/>
          <w:szCs w:val="24"/>
          <w:lang w:eastAsia="ru-RU"/>
        </w:rPr>
        <w:t>г</w:t>
      </w:r>
      <w:r w:rsidRPr="00234037">
        <w:rPr>
          <w:rFonts w:ascii="Times New Roman" w:eastAsia="Times New Roman" w:hAnsi="Times New Roman" w:cs="Times New Roman"/>
          <w:color w:val="2D2D2D"/>
          <w:spacing w:val="2"/>
          <w:sz w:val="24"/>
          <w:szCs w:val="24"/>
          <w:lang w:eastAsia="ru-RU"/>
        </w:rPr>
        <w:t xml:space="preserve">. </w:t>
      </w:r>
      <w:r w:rsidR="001267E1" w:rsidRPr="00234037">
        <w:rPr>
          <w:rFonts w:ascii="Times New Roman" w:eastAsia="Times New Roman" w:hAnsi="Times New Roman" w:cs="Times New Roman"/>
          <w:color w:val="2D2D2D"/>
          <w:spacing w:val="2"/>
          <w:sz w:val="24"/>
          <w:szCs w:val="24"/>
          <w:lang w:eastAsia="ru-RU"/>
        </w:rPr>
        <w:t>Никольского</w:t>
      </w:r>
      <w:r w:rsidRPr="00234037">
        <w:rPr>
          <w:rFonts w:ascii="Times New Roman" w:eastAsia="Times New Roman" w:hAnsi="Times New Roman" w:cs="Times New Roman"/>
          <w:color w:val="2D2D2D"/>
          <w:spacing w:val="2"/>
          <w:sz w:val="24"/>
          <w:szCs w:val="24"/>
          <w:lang w:eastAsia="ru-RU"/>
        </w:rPr>
        <w:t xml:space="preserve">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br/>
      </w:r>
      <w:proofErr w:type="gramEnd"/>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5.2. Абонент обязан обеспечить лабораторный контроль и соблюдение установленных нормативов водоотведения по качеству сточных вод, сбрасываемых в систему коммунальной канализации.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5.2.1. </w:t>
      </w:r>
      <w:proofErr w:type="gramStart"/>
      <w:r w:rsidRPr="00234037">
        <w:rPr>
          <w:rFonts w:ascii="Times New Roman" w:eastAsia="Times New Roman" w:hAnsi="Times New Roman" w:cs="Times New Roman"/>
          <w:color w:val="2D2D2D"/>
          <w:spacing w:val="2"/>
          <w:sz w:val="24"/>
          <w:szCs w:val="24"/>
          <w:lang w:eastAsia="ru-RU"/>
        </w:rPr>
        <w:t>Контроль за</w:t>
      </w:r>
      <w:proofErr w:type="gramEnd"/>
      <w:r w:rsidRPr="00234037">
        <w:rPr>
          <w:rFonts w:ascii="Times New Roman" w:eastAsia="Times New Roman" w:hAnsi="Times New Roman" w:cs="Times New Roman"/>
          <w:color w:val="2D2D2D"/>
          <w:spacing w:val="2"/>
          <w:sz w:val="24"/>
          <w:szCs w:val="24"/>
          <w:lang w:eastAsia="ru-RU"/>
        </w:rPr>
        <w:t xml:space="preserve"> соблюдением абонентом нормативов водоотведения по качеству сточных вод осуществляется "Организацией ВКХ" путем выполнения анализов проб сточных вод абонента, отбираемых в контрольных канализационных колодцах или, при отсутствии последних, на канализационных выпусках абонента.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5.2.2. В случае наличия у абонента автоматических пробоотборников при отборе проб для контроля качества (состава и свойств) сточных вод необходимо руководствоваться инструкцией по пользованию этими пробоотборниками. Пробоотборник должен иметь соответствующий сертификат или свидетельство на использование для отбора проб сточных вод на контролируемые показатели загрязнения.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При отсутств</w:t>
      </w:r>
      <w:proofErr w:type="gramStart"/>
      <w:r w:rsidRPr="00234037">
        <w:rPr>
          <w:rFonts w:ascii="Times New Roman" w:eastAsia="Times New Roman" w:hAnsi="Times New Roman" w:cs="Times New Roman"/>
          <w:color w:val="2D2D2D"/>
          <w:spacing w:val="2"/>
          <w:sz w:val="24"/>
          <w:szCs w:val="24"/>
          <w:lang w:eastAsia="ru-RU"/>
        </w:rPr>
        <w:t>ии у а</w:t>
      </w:r>
      <w:proofErr w:type="gramEnd"/>
      <w:r w:rsidRPr="00234037">
        <w:rPr>
          <w:rFonts w:ascii="Times New Roman" w:eastAsia="Times New Roman" w:hAnsi="Times New Roman" w:cs="Times New Roman"/>
          <w:color w:val="2D2D2D"/>
          <w:spacing w:val="2"/>
          <w:sz w:val="24"/>
          <w:szCs w:val="24"/>
          <w:lang w:eastAsia="ru-RU"/>
        </w:rPr>
        <w:t>бонента автоматических пробоотборников для контроля качества (состава и свойств) сточных вод абонента отбирается контрольная точечная (простая) проба посредством отбора пробоотборником количества сточных вод, достаточного для производства анализа.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lastRenderedPageBreak/>
        <w:t>5.2.3. Абонент может участвовать в отборе контрольных проб сточных вод, проводимом "Организацией ВКХ". Отбор проб сточных вод удостоверяется актом, а факт обнаружения неразрешенного (запрещенного) сброса - протоколом.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В случае неявки представителя абонента на отбор проб (или обследование в связи с поступлением в системы коммунальной канализации неразрешенного (запрещенного) сброса) представители "Организации ВКХ" производят отбор проб и оформляют соответствующие документы с пометкой: "Представитель абонента на отбор проб (или обследование) не явился". При этом отобранная проба считается действительной, а факт обнаружения неразрешенного (запрещенного) сброса - установленным.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При несогласии абонента с содержанием протокола и/или акта абонент обязан подписать их с указанием своих возражений по предъявленным претензиям. При отказе абонента от подписания этих документов они вступают в силу в одностороннем порядке с отметкой: "От подписи отказался".</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5.2.4. Анализы контрольных проб сточных вод производятся в аккредитованной для производства таких работ организации (лаборатории).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5.2.5. При отборе представителем "Организации ВКХ" контрольной пробы абонент может одновременно в присутствии представителя "Организации ВКХ" отобрать параллельную пробу и провести ее анализ в аттестованной и/или аккредитованной организации (лаборатории) за свой счет.</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Если результаты анализов указанных проб с учетом метрологических характеристик методик анализа расходятся, за истинное значение принимаются результаты, полученные в независимой аккредитованной организации (лаборатории).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В случае если обе лаборатории аттестованы и/или аккредитованы, то абонент вправе обратиться в орган по аккредитации, который на основании соответствующей проверки результатов анализов этих лабораторий принимает окончательное решение по рассматриваемому вопросу.</w:t>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6. Расчеты за прием (сброс) сточных вод и загрязняющих веществ</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6.1. Оплата общего объема фактически сброшенных сточных вод с качеством в пределах установленных нормативов водоотведения производится абонентом по тарифам, установленным в соответствии с действующим законодательством.</w:t>
      </w:r>
      <w:r w:rsidRPr="00234037">
        <w:rPr>
          <w:rFonts w:ascii="Times New Roman" w:eastAsia="Times New Roman" w:hAnsi="Times New Roman" w:cs="Times New Roman"/>
          <w:color w:val="2D2D2D"/>
          <w:spacing w:val="2"/>
          <w:sz w:val="24"/>
          <w:szCs w:val="24"/>
          <w:lang w:eastAsia="ru-RU"/>
        </w:rPr>
        <w:br/>
        <w:t>При этом объем фактически сброшенных сточных вод определяется в порядке, предусмотренном разделом 4 настоящих Правил, а соответствие фактического качества сточных вод абонентов нормативам водоотведения по качеству - в порядке, предусмотренном разделом 5 настоящих Правил.</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pacing w:after="0" w:line="240" w:lineRule="auto"/>
        <w:jc w:val="both"/>
        <w:rPr>
          <w:rFonts w:ascii="Times New Roman" w:eastAsia="Times New Roman" w:hAnsi="Times New Roman" w:cs="Times New Roman"/>
          <w:sz w:val="24"/>
          <w:szCs w:val="24"/>
          <w:lang w:eastAsia="ru-RU"/>
        </w:rPr>
      </w:pPr>
      <w:r w:rsidRPr="00234037">
        <w:rPr>
          <w:rFonts w:ascii="Times New Roman" w:eastAsia="Times New Roman" w:hAnsi="Times New Roman" w:cs="Times New Roman"/>
          <w:color w:val="2D2D2D"/>
          <w:spacing w:val="2"/>
          <w:sz w:val="24"/>
          <w:szCs w:val="24"/>
          <w:lang w:eastAsia="ru-RU"/>
        </w:rPr>
        <w:t>6.2. Расчеты за сброс сточных вод и загрязняющих веще</w:t>
      </w:r>
      <w:proofErr w:type="gramStart"/>
      <w:r w:rsidRPr="00234037">
        <w:rPr>
          <w:rFonts w:ascii="Times New Roman" w:eastAsia="Times New Roman" w:hAnsi="Times New Roman" w:cs="Times New Roman"/>
          <w:color w:val="2D2D2D"/>
          <w:spacing w:val="2"/>
          <w:sz w:val="24"/>
          <w:szCs w:val="24"/>
          <w:lang w:eastAsia="ru-RU"/>
        </w:rPr>
        <w:t>ств св</w:t>
      </w:r>
      <w:proofErr w:type="gramEnd"/>
      <w:r w:rsidRPr="00234037">
        <w:rPr>
          <w:rFonts w:ascii="Times New Roman" w:eastAsia="Times New Roman" w:hAnsi="Times New Roman" w:cs="Times New Roman"/>
          <w:color w:val="2D2D2D"/>
          <w:spacing w:val="2"/>
          <w:sz w:val="24"/>
          <w:szCs w:val="24"/>
          <w:lang w:eastAsia="ru-RU"/>
        </w:rPr>
        <w:t xml:space="preserve">ерх установленных нормативов водоотведения производятся абонентом в порядке, </w:t>
      </w:r>
      <w:r w:rsidRPr="00234037">
        <w:rPr>
          <w:rFonts w:ascii="Times New Roman" w:eastAsia="Times New Roman" w:hAnsi="Times New Roman" w:cs="Times New Roman"/>
          <w:sz w:val="24"/>
          <w:szCs w:val="24"/>
          <w:lang w:eastAsia="ru-RU"/>
        </w:rPr>
        <w:t xml:space="preserve">утвержденном  Постановлением Правительства ленинградской области от 30.12.2004 № 326 "О взимании платы за сброс сточных вод и загрязняющих веществ в системы  канализации населенных пунктов Ленинградской области. </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6.3. Расчеты абонента с "Организацией ВКХ" за общий объем фактически сброшенных сточных вод с качеством в пределах установленных нормативов производятся в </w:t>
      </w:r>
      <w:proofErr w:type="gramStart"/>
      <w:r w:rsidRPr="00234037">
        <w:rPr>
          <w:rFonts w:ascii="Times New Roman" w:eastAsia="Times New Roman" w:hAnsi="Times New Roman" w:cs="Times New Roman"/>
          <w:color w:val="2D2D2D"/>
          <w:spacing w:val="2"/>
          <w:sz w:val="24"/>
          <w:szCs w:val="24"/>
          <w:lang w:eastAsia="ru-RU"/>
        </w:rPr>
        <w:t>порядке</w:t>
      </w:r>
      <w:proofErr w:type="gramEnd"/>
      <w:r w:rsidRPr="00234037">
        <w:rPr>
          <w:rFonts w:ascii="Times New Roman" w:eastAsia="Times New Roman" w:hAnsi="Times New Roman" w:cs="Times New Roman"/>
          <w:color w:val="2D2D2D"/>
          <w:spacing w:val="2"/>
          <w:sz w:val="24"/>
          <w:szCs w:val="24"/>
          <w:lang w:eastAsia="ru-RU"/>
        </w:rPr>
        <w:t xml:space="preserve"> установленном в договоре водоотведения на основании платежных документов, выставляемых "Организацией ВКХ".</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6.4. Расчеты абонентов с "Организацией ВКХ" за сброс сточных вод и загрязняющих веществ сверх установленных нормативов водоотведения производятся в </w:t>
      </w:r>
      <w:proofErr w:type="gramStart"/>
      <w:r w:rsidRPr="00234037">
        <w:rPr>
          <w:rFonts w:ascii="Times New Roman" w:eastAsia="Times New Roman" w:hAnsi="Times New Roman" w:cs="Times New Roman"/>
          <w:color w:val="2D2D2D"/>
          <w:spacing w:val="2"/>
          <w:sz w:val="24"/>
          <w:szCs w:val="24"/>
          <w:lang w:eastAsia="ru-RU"/>
        </w:rPr>
        <w:t>порядке</w:t>
      </w:r>
      <w:proofErr w:type="gramEnd"/>
      <w:r w:rsidRPr="00234037">
        <w:rPr>
          <w:rFonts w:ascii="Times New Roman" w:eastAsia="Times New Roman" w:hAnsi="Times New Roman" w:cs="Times New Roman"/>
          <w:color w:val="2D2D2D"/>
          <w:spacing w:val="2"/>
          <w:sz w:val="24"/>
          <w:szCs w:val="24"/>
          <w:lang w:eastAsia="ru-RU"/>
        </w:rPr>
        <w:t xml:space="preserve"> установленном в договоре водоотведения абонента на основании платежных </w:t>
      </w:r>
      <w:r w:rsidRPr="00234037">
        <w:rPr>
          <w:rFonts w:ascii="Times New Roman" w:eastAsia="Times New Roman" w:hAnsi="Times New Roman" w:cs="Times New Roman"/>
          <w:color w:val="2D2D2D"/>
          <w:spacing w:val="2"/>
          <w:sz w:val="24"/>
          <w:szCs w:val="24"/>
          <w:lang w:eastAsia="ru-RU"/>
        </w:rPr>
        <w:lastRenderedPageBreak/>
        <w:t>документов, выставляемых "Организацией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6.5. Объем горячей воды, переданный абоненту теплоснабжающей организацией, учитывается в общем объеме сточных вод абонента и оплачивается им по договору с "Организацией ВКХ" на основании показаний средств измерений или в порядке, определенном настоящими Правилами.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6.6. Оплата работ по прекращению (ограничению) приема сточных вод, вызванных нарушением абонентом условий договора, и последующему подключению производится абонентом дополнительно по расценкам "Организации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6.7. Расчеты абонентов с "Организацией ВКХ" за прием (сброс) сточных вод без средств измерений, с неисправными приборами или по истечении их межповерочного срока, с нарушением целости пломб на средствах измерений и при необеспечении абонентом представителю "Организации ВКХ" доступа к узлу учета производятся в соответствии с настоящими Правилами.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6.8. При обнаружении самовольно возведенного устройства и сооружения для присоединения к системам коммунальной канализации представитель "Организации ВКХ" оформляет акт и выписывает владельцу указанных устройств и сооружений платежное требование с акцептом плательщика для оплаты за сброшенные сточные воды и загрязняющие вещества, объемы которых определяются в соответствии с </w:t>
      </w:r>
      <w:r w:rsidRPr="00234037">
        <w:rPr>
          <w:rFonts w:ascii="Times New Roman" w:eastAsia="Times New Roman" w:hAnsi="Times New Roman" w:cs="Times New Roman"/>
          <w:spacing w:val="2"/>
          <w:sz w:val="24"/>
          <w:szCs w:val="24"/>
          <w:lang w:eastAsia="ru-RU"/>
        </w:rPr>
        <w:t>пунктом 4.23</w:t>
      </w:r>
      <w:r w:rsidRPr="00234037">
        <w:rPr>
          <w:rFonts w:ascii="Times New Roman" w:eastAsia="Times New Roman" w:hAnsi="Times New Roman" w:cs="Times New Roman"/>
          <w:spacing w:val="2"/>
          <w:sz w:val="24"/>
          <w:szCs w:val="24"/>
          <w:u w:val="single"/>
          <w:lang w:eastAsia="ru-RU"/>
        </w:rPr>
        <w:t xml:space="preserve"> </w:t>
      </w:r>
      <w:r w:rsidRPr="00234037">
        <w:rPr>
          <w:rFonts w:ascii="Times New Roman" w:eastAsia="Times New Roman" w:hAnsi="Times New Roman" w:cs="Times New Roman"/>
          <w:spacing w:val="2"/>
          <w:sz w:val="24"/>
          <w:szCs w:val="24"/>
          <w:lang w:eastAsia="ru-RU"/>
        </w:rPr>
        <w:t>настоящих Правил</w:t>
      </w:r>
      <w:r w:rsidRPr="00234037">
        <w:rPr>
          <w:rFonts w:ascii="Times New Roman" w:eastAsia="Times New Roman" w:hAnsi="Times New Roman" w:cs="Times New Roman"/>
          <w:color w:val="2D2D2D"/>
          <w:spacing w:val="2"/>
          <w:sz w:val="24"/>
          <w:szCs w:val="24"/>
          <w:lang w:eastAsia="ru-RU"/>
        </w:rPr>
        <w:t>. Кроме того, владелец этих устройств и сооружений оплачивает реальный ущерб, нанесенный им "Организации ВКХ" в результате самовольного пользования, в соответствии с законодательством Российской Федерации.</w:t>
      </w:r>
      <w:r w:rsidRPr="00234037">
        <w:rPr>
          <w:rFonts w:ascii="Times New Roman" w:eastAsia="Times New Roman" w:hAnsi="Times New Roman" w:cs="Times New Roman"/>
          <w:color w:val="2D2D2D"/>
          <w:spacing w:val="2"/>
          <w:sz w:val="24"/>
          <w:szCs w:val="24"/>
          <w:lang w:eastAsia="ru-RU"/>
        </w:rPr>
        <w:br/>
        <w:t>Владелец самовольно возведенных устройств и сооружений для присоединения к системе коммунальной канализации подлежит отключению без уведомления. Затраты, связанные с отключением и возможной ликвидацией этих устройств, оплачиваются их владельцем.</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6.9. В случае обнаружения "Организацией ВКХ" расхождений между показаниями средств измерений и представленными абонентом сведениями и ошибок при начислении платежей перерасчет производится при выставлении последующих платежных документов.</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7. Порядок прекращения или ограничения приема сточных вод</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7.1. "Организация ВКХ" может прекратить или ограничить прием сточных вод без предварительного уведомления абонента в следующих случаях: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прекращение энергоснабжения объектов "Организации ВКХ";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возникновение аварии в результате стихийных бедствий и чрезвычайных ситуаций;</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самовольного присоединения к сети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попадание не разрешенных к сбросу сточных вод и загрязняющих веществ в систему коммунальной канализации.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7.2. "Организация ВКХ" может прекратить или ограничить прием сточных вод, предварительно уведомив абонента, органы исполнительной власти, Роспотребнадзор, Комитет по охране окружающей среды в следующих случаях: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получение предписания или решения Роспотребнадзора или Комитета по охране окружающей среды о прекращении водоотведения;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lastRenderedPageBreak/>
        <w:br/>
        <w:t>- самовольное пользование системами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устранение последствий аварии на системах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аварийное или неудовлетворительное состояние канализационных сетей абонента, в том числе необеспечение доступа к узлу учета и/или контрольному канализационному колодцу;</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проведение работ по присоединению новых абонентов в сроки, согласованные с указанными органами;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проведение планово-предупредительного ремонта.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7.3. Основанием для прекращения или ограничения "Организацией ВКХ" приема сточных вод и загрязняющих веществ может являться неуплата абонентом услуг по приему (сбросу) сточных вод и загрязняющих веществ.</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 xml:space="preserve">При неоднократном нарушении абонентом сроков оплаты принятых сточных вод (неуплата за два расчетных периода, установленных договором) "Организация ВКХ", руководствуясь </w:t>
      </w:r>
      <w:r w:rsidRPr="00234037">
        <w:rPr>
          <w:rFonts w:ascii="Times New Roman" w:eastAsia="Times New Roman" w:hAnsi="Times New Roman" w:cs="Times New Roman"/>
          <w:spacing w:val="2"/>
          <w:sz w:val="24"/>
          <w:szCs w:val="24"/>
          <w:lang w:eastAsia="ru-RU"/>
        </w:rPr>
        <w:t>пунктом 5 статьи 486 Гражданского кодекса Российской Федерации</w:t>
      </w:r>
      <w:r w:rsidRPr="00234037">
        <w:rPr>
          <w:rFonts w:ascii="Times New Roman" w:eastAsia="Times New Roman" w:hAnsi="Times New Roman" w:cs="Times New Roman"/>
          <w:color w:val="2D2D2D"/>
          <w:spacing w:val="2"/>
          <w:sz w:val="24"/>
          <w:szCs w:val="24"/>
          <w:lang w:eastAsia="ru-RU"/>
        </w:rPr>
        <w:t>, действует в следующей последовательности: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при неуплате абонентом принятых сточных вод за два расчетных периода, установленных договором, письменно предупреждает абонента, что в случае неуплаты задолженности в течение установленного ею срока (но не менее одного</w:t>
      </w:r>
      <w:proofErr w:type="gramEnd"/>
      <w:r w:rsidRPr="00234037">
        <w:rPr>
          <w:rFonts w:ascii="Times New Roman" w:eastAsia="Times New Roman" w:hAnsi="Times New Roman" w:cs="Times New Roman"/>
          <w:color w:val="2D2D2D"/>
          <w:spacing w:val="2"/>
          <w:sz w:val="24"/>
          <w:szCs w:val="24"/>
          <w:lang w:eastAsia="ru-RU"/>
        </w:rPr>
        <w:t xml:space="preserve"> </w:t>
      </w:r>
      <w:proofErr w:type="spellStart"/>
      <w:proofErr w:type="gramStart"/>
      <w:r w:rsidRPr="00234037">
        <w:rPr>
          <w:rFonts w:ascii="Times New Roman" w:eastAsia="Times New Roman" w:hAnsi="Times New Roman" w:cs="Times New Roman"/>
          <w:color w:val="2D2D2D"/>
          <w:spacing w:val="2"/>
          <w:sz w:val="24"/>
          <w:szCs w:val="24"/>
          <w:lang w:eastAsia="ru-RU"/>
        </w:rPr>
        <w:t>деня</w:t>
      </w:r>
      <w:proofErr w:type="spellEnd"/>
      <w:r w:rsidRPr="00234037">
        <w:rPr>
          <w:rFonts w:ascii="Times New Roman" w:eastAsia="Times New Roman" w:hAnsi="Times New Roman" w:cs="Times New Roman"/>
          <w:color w:val="2D2D2D"/>
          <w:spacing w:val="2"/>
          <w:sz w:val="24"/>
          <w:szCs w:val="24"/>
          <w:lang w:eastAsia="ru-RU"/>
        </w:rPr>
        <w:t>) может быть ограничен прием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при задержке платежей сверх установленного в предупреждении срока вводит ограничение или прекращение приема сточных вод.</w:t>
      </w:r>
      <w:proofErr w:type="gramEnd"/>
      <w:r w:rsidRPr="00234037">
        <w:rPr>
          <w:rFonts w:ascii="Times New Roman" w:eastAsia="Times New Roman" w:hAnsi="Times New Roman" w:cs="Times New Roman"/>
          <w:color w:val="2D2D2D"/>
          <w:spacing w:val="2"/>
          <w:sz w:val="24"/>
          <w:szCs w:val="24"/>
          <w:lang w:eastAsia="ru-RU"/>
        </w:rPr>
        <w:t xml:space="preserve"> При введении указанного ограничения извещает об этом абонента, Роспотребнадзор и территориальные подразделения Государственной противопожарной службы Министерства внутренних дел Российской Федерации;</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t>В указанный срок абонент обязан погасить имеющуюся задолженность или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прекращением приема сточных вод.</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7.4. Прием сточных вод возобновляется после погашения абонентом задолженности и оплаты дополнительного счета "Организации ВКХ" за работы по включению устройств и сооружений для присоединения к системе коммунальной канализации, уведомив об этом соответствующие органы.</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8. Обязанности, права и ответственность "Организации ВКХ" и абонента</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8.1. "Организация ВКХ" обязана: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обеспечивать надлежащую эксплуатацию и функционирование системы коммунальной канализации в соответствии с требованиями нормативно-технической документации и договором, заключенным между собственником этих систем и "Организацией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выдавать абоненту (заказчику) технические условия на присоединение к системам коммунальной канализации при наличии технической возможности;</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lastRenderedPageBreak/>
        <w:br/>
        <w:t>- заключать с абонентом (заказчиком) договор на прием (сброс) сточных вод с учетом возможности системы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обеспечивать выполнение условий договора с абонентом и требований настоящих Правил;</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участвовать в приемке в эксплуатацию устройств и сооружений для присоединения к системе канализации и узлов учета;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принимать меры по сокращению утечек и поступлению инфильтрационных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проводить лабораторный контроль качества сбрасываемых в водные объекты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принимать меры по предотвращению самовольного присоединения к системе канализации и самовольного пользования ею;</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предупреждать абонентов, органы исполнительной власти, службы госсанэпиднадзора, Комитет по охране окружающей среды о прекращении (ограничении) приема (сброса) сточных вод в порядке и случаях, предусмотренных настоящими Правилами;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принимать необходимые меры по своевременной ликвидации аварий и повреждений на системе коммунальной канализации в порядке и сроки, установленные нормативно-технической документацией, и возобновлению действия системы с соблюдением санитарных правил и норм;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обеспечивать абонентов информацией о мероприятиях по рациональному использованию питьевой воды, сокращению затрат по приему и очистке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обследовать в присутствии представителя абонента в любое время суток системы канализации абонентов в целях проверки эффективности их работы, установления источников запрещенного сброса.</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8.2. Абонент (заказчик) обязан:</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своевременно заключать договор на прием (сброс)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обеспечивать выполнение условий договора и </w:t>
      </w:r>
      <w:proofErr w:type="gramStart"/>
      <w:r w:rsidRPr="00234037">
        <w:rPr>
          <w:rFonts w:ascii="Times New Roman" w:eastAsia="Times New Roman" w:hAnsi="Times New Roman" w:cs="Times New Roman"/>
          <w:color w:val="2D2D2D"/>
          <w:spacing w:val="2"/>
          <w:sz w:val="24"/>
          <w:szCs w:val="24"/>
          <w:lang w:eastAsia="ru-RU"/>
        </w:rPr>
        <w:t>требований</w:t>
      </w:r>
      <w:proofErr w:type="gramEnd"/>
      <w:r w:rsidRPr="00234037">
        <w:rPr>
          <w:rFonts w:ascii="Times New Roman" w:eastAsia="Times New Roman" w:hAnsi="Times New Roman" w:cs="Times New Roman"/>
          <w:color w:val="2D2D2D"/>
          <w:spacing w:val="2"/>
          <w:sz w:val="24"/>
          <w:szCs w:val="24"/>
          <w:lang w:eastAsia="ru-RU"/>
        </w:rPr>
        <w:t xml:space="preserve"> настоящих Правил;</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обеспечивать эксплуатацию системы канализации в соответствии с требованиями нормативно-технических документов;</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обеспечивать учет сбрасываемых сточных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осуществлять контроль за составом и свойствами сбрасываемых в систему канализации сточных вод и предоставлять "Организации ВКХ" сведения о результатах такого контроля;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соблюдать установленные условия и режим, нормативы сброса сточных вод и загрязняющих веществ.</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 xml:space="preserve">- устанавливать на присоединениях к системам коммунальной канализации соответствующие автоматические устройства для постоянного контроля за расходом и </w:t>
      </w:r>
      <w:r w:rsidRPr="00234037">
        <w:rPr>
          <w:rFonts w:ascii="Times New Roman" w:eastAsia="Times New Roman" w:hAnsi="Times New Roman" w:cs="Times New Roman"/>
          <w:color w:val="2D2D2D"/>
          <w:spacing w:val="2"/>
          <w:sz w:val="24"/>
          <w:szCs w:val="24"/>
          <w:lang w:eastAsia="ru-RU"/>
        </w:rPr>
        <w:lastRenderedPageBreak/>
        <w:t>составом сточных вод и отключающую задвижку, за исключением жилых домов и объектов социально-культурного назначения;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обеспечивать сохранность пломб на средствах измерений и устройствах, находящихся на его территории;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своевременно производить оплату "Организации ВКХ" за сброшенные сточные воды и загрязняющие вещества;</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обеспечивать беспрепятственный доступ представителей "Организации ВКХ" на узлы учета абонента, к контрольным канализационным колодцам для отбора проб, а также на территорию абонента для осуществления проверки представленных сведений и выполнения плана водоохранных мероприятий;</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соблюдать требования настоящих Правил, установленных нормативов водоотведения, выполнения согласованных планов водоохранных мероприятий</w:t>
      </w:r>
      <w:proofErr w:type="gramStart"/>
      <w:r w:rsidRPr="00234037">
        <w:rPr>
          <w:rFonts w:ascii="Times New Roman" w:eastAsia="Times New Roman" w:hAnsi="Times New Roman" w:cs="Times New Roman"/>
          <w:color w:val="2D2D2D"/>
          <w:spacing w:val="2"/>
          <w:sz w:val="24"/>
          <w:szCs w:val="24"/>
          <w:lang w:eastAsia="ru-RU"/>
        </w:rPr>
        <w:t>.</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w:t>
      </w:r>
      <w:proofErr w:type="gramStart"/>
      <w:r w:rsidRPr="00234037">
        <w:rPr>
          <w:rFonts w:ascii="Times New Roman" w:eastAsia="Times New Roman" w:hAnsi="Times New Roman" w:cs="Times New Roman"/>
          <w:color w:val="2D2D2D"/>
          <w:spacing w:val="2"/>
          <w:sz w:val="24"/>
          <w:szCs w:val="24"/>
          <w:lang w:eastAsia="ru-RU"/>
        </w:rPr>
        <w:t>п</w:t>
      </w:r>
      <w:proofErr w:type="gramEnd"/>
      <w:r w:rsidRPr="00234037">
        <w:rPr>
          <w:rFonts w:ascii="Times New Roman" w:eastAsia="Times New Roman" w:hAnsi="Times New Roman" w:cs="Times New Roman"/>
          <w:color w:val="2D2D2D"/>
          <w:spacing w:val="2"/>
          <w:sz w:val="24"/>
          <w:szCs w:val="24"/>
          <w:lang w:eastAsia="ru-RU"/>
        </w:rPr>
        <w:t>ринимать меры по соблюдению нормативов водоотведения;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своевременно уведомлять "Организацию ВКХ" в случае передачи устройств и сооружений для присоединения к системе канализации другому собственнику, а также при изменении абонентом реквизитов, правового статуса, организационно-правовой формы;</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немедленно сообщать "Организации ВКХ" </w:t>
      </w:r>
      <w:proofErr w:type="gramStart"/>
      <w:r w:rsidRPr="00234037">
        <w:rPr>
          <w:rFonts w:ascii="Times New Roman" w:eastAsia="Times New Roman" w:hAnsi="Times New Roman" w:cs="Times New Roman"/>
          <w:color w:val="2D2D2D"/>
          <w:spacing w:val="2"/>
          <w:sz w:val="24"/>
          <w:szCs w:val="24"/>
          <w:lang w:eastAsia="ru-RU"/>
        </w:rPr>
        <w:t>о</w:t>
      </w:r>
      <w:proofErr w:type="gramEnd"/>
      <w:r w:rsidRPr="00234037">
        <w:rPr>
          <w:rFonts w:ascii="Times New Roman" w:eastAsia="Times New Roman" w:hAnsi="Times New Roman" w:cs="Times New Roman"/>
          <w:color w:val="2D2D2D"/>
          <w:spacing w:val="2"/>
          <w:sz w:val="24"/>
          <w:szCs w:val="24"/>
          <w:lang w:eastAsia="ru-RU"/>
        </w:rPr>
        <w:t xml:space="preserve"> всех повреждениях или неисправностях на канализационных сетях, сооружениях и устройствах, а также о неразрешенном сбросе загрязняющих веществ, которые могут нанести ущерб здоровью населения, вызвать нарушение работы системы коммунальной канализации и способны стать причиной загрязнения окружающей природной среды;</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со своей стороны принять меры по ликвидации повреждения или неисправности и устранить их последствия;</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обеспечивать беспрепятственный доступ представителей "Организации ВКХ" к осмотру и проведению эксплуатационных работ на канализационных сетях и коллекторах, находящихся в хозяйственном ведении "Организации ВКХ" и проходящих по территории абонента;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при наличии в зданиях и сооружениях подвальных помещений, оборудованных санитарными приборами (раковины, унитазы, трапы и т.д.) и дренажными устройствами, иметь на этих выпусках автоматические затворы или задвижки во избежание подтоплений подвалов в период подъема воды в водных протоках или случайных засоров в системах коммунальной канализации. </w:t>
      </w:r>
      <w:proofErr w:type="gramStart"/>
      <w:r w:rsidRPr="00234037">
        <w:rPr>
          <w:rFonts w:ascii="Times New Roman" w:eastAsia="Times New Roman" w:hAnsi="Times New Roman" w:cs="Times New Roman"/>
          <w:color w:val="2D2D2D"/>
          <w:spacing w:val="2"/>
          <w:sz w:val="24"/>
          <w:szCs w:val="24"/>
          <w:lang w:eastAsia="ru-RU"/>
        </w:rPr>
        <w:t>Санитарные приборы и дренажные устройства подвальных помещений, присоединенные к наружным сетям коммунальной канализации, должны иметь отдельные выпуски, не связанные с внутридомовой канализацией;</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использование подвальных помещений в каждом отдельном случае осуществлять после заключения межведомственной комиссии с обязательным участием представителя "Организации ВКХ";</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при обнаружении разбитых крышек, открытых люков, провалов грунта и асфальта у основания люка, подтоплений и других неисправностей канализационной сети, расположенной в пределах городских проездов против фасадов подведомственных им </w:t>
      </w:r>
      <w:r w:rsidRPr="00234037">
        <w:rPr>
          <w:rFonts w:ascii="Times New Roman" w:eastAsia="Times New Roman" w:hAnsi="Times New Roman" w:cs="Times New Roman"/>
          <w:color w:val="2D2D2D"/>
          <w:spacing w:val="2"/>
          <w:sz w:val="24"/>
          <w:szCs w:val="24"/>
          <w:lang w:eastAsia="ru-RU"/>
        </w:rPr>
        <w:lastRenderedPageBreak/>
        <w:t>зданий, немедленно сообщить в соответствующие аварийные службы "Организации ВКХ". До выполнения "Организацией ВКХ" ремонтных работ установить необходимые ограждения.</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8.3. Абонентам запрещается: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открывать крышки колодцев на системах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производить любые виды работ в системах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сметать песок, мусор и т.п. через решетки (амбразуры) в колодцы коммунальной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самовольное присоединение</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осуществлять неразрешенный сброс в системы коммунальной канализации;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8.4. "Организация ВКХ" имеет право:</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 требовать от абонента своевременного заключения договора на предоставление услуг по водоотведению и выполнения договорных обязательств в полном объеме;</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осуществлять лабораторный контроль за составом сточных вод абонентов;</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требовать от абонентов систем коммунальной канализации </w:t>
      </w:r>
      <w:r w:rsidR="00724081"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724081"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00724081" w:rsidRPr="00234037">
        <w:rPr>
          <w:rFonts w:ascii="Times New Roman" w:eastAsia="Times New Roman" w:hAnsi="Times New Roman" w:cs="Times New Roman"/>
          <w:color w:val="2D2D2D"/>
          <w:spacing w:val="2"/>
          <w:sz w:val="24"/>
          <w:szCs w:val="24"/>
          <w:lang w:eastAsia="ru-RU"/>
        </w:rPr>
        <w:t xml:space="preserve"> </w:t>
      </w:r>
      <w:r w:rsidRPr="00234037">
        <w:rPr>
          <w:rFonts w:ascii="Times New Roman" w:eastAsia="Times New Roman" w:hAnsi="Times New Roman" w:cs="Times New Roman"/>
          <w:color w:val="2D2D2D"/>
          <w:spacing w:val="2"/>
          <w:sz w:val="24"/>
          <w:szCs w:val="24"/>
          <w:lang w:eastAsia="ru-RU"/>
        </w:rPr>
        <w:t>соблюдения настоящих Правил, установленных нормативов водоотведения, а также выполнения согласованных планов водоохранных мероприятий;</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w:t>
      </w:r>
      <w:proofErr w:type="gramStart"/>
      <w:r w:rsidRPr="00234037">
        <w:rPr>
          <w:rFonts w:ascii="Times New Roman" w:eastAsia="Times New Roman" w:hAnsi="Times New Roman" w:cs="Times New Roman"/>
          <w:color w:val="2D2D2D"/>
          <w:spacing w:val="2"/>
          <w:sz w:val="24"/>
          <w:szCs w:val="24"/>
          <w:lang w:eastAsia="ru-RU"/>
        </w:rPr>
        <w:t>применять меры экономического воздействия за несоблюдение требований настоящих Правил в порядке, предусмотренном законодательством Российской Федерации или договором;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прекращать (ограничивать) прием от абонентов сточных вод в случаях, предусмотренных настоящими Правилами;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отказать в выдаче технических условий на присоединение к системе канализации в случае отсутствия технической возможности;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получать от абонентов необходимые сведения и материалы, относящиеся к их системе канализации;</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обследовать в присутствии представителя абонента в любое время суток системы канализации абонентов в целях проверки эффективности их работы, установления источников запрещенного сброса, выполнения абонентами планов водоохранных мероприятий;</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требовать возмещения ущерба, причиненного системе канализации.</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8.5. Абонент имеет право:</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получать информацию об условиях приема сточных вод;</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получать информацию о нормативах водоотведения, изменении платы и тарифов;</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lastRenderedPageBreak/>
        <w:br/>
      </w:r>
      <w:proofErr w:type="gramStart"/>
      <w:r w:rsidRPr="00234037">
        <w:rPr>
          <w:rFonts w:ascii="Times New Roman" w:eastAsia="Times New Roman" w:hAnsi="Times New Roman" w:cs="Times New Roman"/>
          <w:color w:val="2D2D2D"/>
          <w:spacing w:val="2"/>
          <w:sz w:val="24"/>
          <w:szCs w:val="24"/>
          <w:lang w:eastAsia="ru-RU"/>
        </w:rPr>
        <w:t>- требовать возмещения убытков, понесенных по вине "Организации ВКХ";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пользоваться системами канализации в соответствии с условиями договора;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получить разрешительную документацию на присоединение к системам коммунальной канализации при наличии технической возможности систем;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произвести отбор параллельной контрольной пробы сточных вод и ее анализ в независимой аттестованной и (или) аккредитованной в установленном порядке лаборатории;</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выбирать организации для производства работ по присоединению к системе канализации, по устройству узла учета, а также для осуществления технического надзора за строительством, имеющие соответствующие лицензии на эти виды работ.</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8.6. "Организация ВКХ" и абонент несут ответственность:</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за невыполнение договорных обязательств в соответствии с законодательством Российской Федерации и настоящими Правилами;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за вред, причиненный утечками сточных вод из систем канализации, находящихся в их собственности, хозяйственном ведении или аренде.</w:t>
      </w:r>
      <w:r w:rsidRPr="00234037">
        <w:rPr>
          <w:rFonts w:ascii="Times New Roman" w:eastAsia="Times New Roman" w:hAnsi="Times New Roman" w:cs="Times New Roman"/>
          <w:color w:val="2D2D2D"/>
          <w:spacing w:val="2"/>
          <w:sz w:val="24"/>
          <w:szCs w:val="24"/>
          <w:lang w:eastAsia="ru-RU"/>
        </w:rPr>
        <w:br/>
      </w:r>
    </w:p>
    <w:p w:rsidR="00632BA2" w:rsidRPr="00234037" w:rsidRDefault="000E156F"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8.7.</w:t>
      </w:r>
      <w:r w:rsidR="00632BA2" w:rsidRPr="00234037">
        <w:rPr>
          <w:rFonts w:ascii="Times New Roman" w:eastAsia="Times New Roman" w:hAnsi="Times New Roman" w:cs="Times New Roman"/>
          <w:color w:val="2D2D2D"/>
          <w:spacing w:val="2"/>
          <w:sz w:val="24"/>
          <w:szCs w:val="24"/>
          <w:lang w:eastAsia="ru-RU"/>
        </w:rPr>
        <w:t>"Организация</w:t>
      </w:r>
      <w:r>
        <w:rPr>
          <w:rFonts w:ascii="Times New Roman" w:eastAsia="Times New Roman" w:hAnsi="Times New Roman" w:cs="Times New Roman"/>
          <w:color w:val="2D2D2D"/>
          <w:spacing w:val="2"/>
          <w:sz w:val="24"/>
          <w:szCs w:val="24"/>
          <w:lang w:eastAsia="ru-RU"/>
        </w:rPr>
        <w:t xml:space="preserve"> ВКХ" несет ответственность:</w:t>
      </w:r>
      <w:r>
        <w:rPr>
          <w:rFonts w:ascii="Times New Roman" w:eastAsia="Times New Roman" w:hAnsi="Times New Roman" w:cs="Times New Roman"/>
          <w:color w:val="2D2D2D"/>
          <w:spacing w:val="2"/>
          <w:sz w:val="24"/>
          <w:szCs w:val="24"/>
          <w:lang w:eastAsia="ru-RU"/>
        </w:rPr>
        <w:br/>
      </w:r>
      <w:proofErr w:type="gramStart"/>
      <w:r>
        <w:rPr>
          <w:rFonts w:ascii="Times New Roman" w:eastAsia="Times New Roman" w:hAnsi="Times New Roman" w:cs="Times New Roman"/>
          <w:color w:val="2D2D2D"/>
          <w:spacing w:val="2"/>
          <w:sz w:val="24"/>
          <w:szCs w:val="24"/>
          <w:lang w:eastAsia="ru-RU"/>
        </w:rPr>
        <w:br/>
        <w:t>-</w:t>
      </w:r>
      <w:proofErr w:type="gramEnd"/>
      <w:r>
        <w:rPr>
          <w:rFonts w:ascii="Times New Roman" w:eastAsia="Times New Roman" w:hAnsi="Times New Roman" w:cs="Times New Roman"/>
          <w:color w:val="2D2D2D"/>
          <w:spacing w:val="2"/>
          <w:sz w:val="24"/>
          <w:szCs w:val="24"/>
          <w:lang w:eastAsia="ru-RU"/>
        </w:rPr>
        <w:t xml:space="preserve">за </w:t>
      </w:r>
      <w:r w:rsidR="00632BA2" w:rsidRPr="00234037">
        <w:rPr>
          <w:rFonts w:ascii="Times New Roman" w:eastAsia="Times New Roman" w:hAnsi="Times New Roman" w:cs="Times New Roman"/>
          <w:color w:val="2D2D2D"/>
          <w:spacing w:val="2"/>
          <w:sz w:val="24"/>
          <w:szCs w:val="24"/>
          <w:lang w:eastAsia="ru-RU"/>
        </w:rPr>
        <w:t>ущерб, причиненный абоненту.</w:t>
      </w:r>
      <w:r w:rsidR="00632BA2"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8.8. </w:t>
      </w:r>
      <w:proofErr w:type="gramStart"/>
      <w:r w:rsidRPr="00234037">
        <w:rPr>
          <w:rFonts w:ascii="Times New Roman" w:eastAsia="Times New Roman" w:hAnsi="Times New Roman" w:cs="Times New Roman"/>
          <w:color w:val="2D2D2D"/>
          <w:spacing w:val="2"/>
          <w:sz w:val="24"/>
          <w:szCs w:val="24"/>
          <w:lang w:eastAsia="ru-RU"/>
        </w:rPr>
        <w:t>Абонент несет ответственность:</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за вред, причиненный "Организации ВКХ" или системам канализации, в соответствии с законодательством Российской Федерации;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за качество сточных вод, сбрасываемых в систему коммунальной канализации, которое должно соответствовать установленным нормативам;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за целость и сохранность пломб на средствах измерений, находящихся в его хозяйственном ведении;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за достоверность информации по учету сброшенных сточных вод и загрязняющих веществ.</w:t>
      </w:r>
      <w:r w:rsidRPr="00234037">
        <w:rPr>
          <w:rFonts w:ascii="Times New Roman" w:eastAsia="Times New Roman" w:hAnsi="Times New Roman" w:cs="Times New Roman"/>
          <w:color w:val="2D2D2D"/>
          <w:spacing w:val="2"/>
          <w:sz w:val="24"/>
          <w:szCs w:val="24"/>
          <w:lang w:eastAsia="ru-RU"/>
        </w:rPr>
        <w:br/>
      </w:r>
      <w:proofErr w:type="gramEnd"/>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8.9. Лица, виновные в самовольном присоединении к системе канализации и повреждении этой системы, которое может повлечь за собой угрозу жизни и здоровью населения, несут ответственность в соответствии с законодательством Российской Федерации.</w:t>
      </w:r>
    </w:p>
    <w:p w:rsidR="00632BA2" w:rsidRPr="00234037" w:rsidRDefault="00632BA2" w:rsidP="00234037">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234037">
        <w:rPr>
          <w:rFonts w:ascii="Times New Roman" w:eastAsia="Times New Roman" w:hAnsi="Times New Roman" w:cs="Times New Roman"/>
          <w:b/>
          <w:color w:val="4C4C4C"/>
          <w:spacing w:val="2"/>
          <w:sz w:val="24"/>
          <w:szCs w:val="24"/>
          <w:lang w:eastAsia="ru-RU"/>
        </w:rPr>
        <w:t>9. Охрана систем коммунальной канализации</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9.1. Системы коммунальной канализации </w:t>
      </w:r>
      <w:r w:rsidR="00724081"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724081"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00724081" w:rsidRPr="00234037">
        <w:rPr>
          <w:rFonts w:ascii="Times New Roman" w:eastAsia="Times New Roman" w:hAnsi="Times New Roman" w:cs="Times New Roman"/>
          <w:color w:val="2D2D2D"/>
          <w:spacing w:val="2"/>
          <w:sz w:val="24"/>
          <w:szCs w:val="24"/>
          <w:lang w:eastAsia="ru-RU"/>
        </w:rPr>
        <w:t xml:space="preserve"> </w:t>
      </w:r>
      <w:r w:rsidRPr="00234037">
        <w:rPr>
          <w:rFonts w:ascii="Times New Roman" w:eastAsia="Times New Roman" w:hAnsi="Times New Roman" w:cs="Times New Roman"/>
          <w:color w:val="2D2D2D"/>
          <w:spacing w:val="2"/>
          <w:sz w:val="24"/>
          <w:szCs w:val="24"/>
          <w:lang w:eastAsia="ru-RU"/>
        </w:rPr>
        <w:t xml:space="preserve">являются объектами особо </w:t>
      </w:r>
      <w:proofErr w:type="gramStart"/>
      <w:r w:rsidRPr="00234037">
        <w:rPr>
          <w:rFonts w:ascii="Times New Roman" w:eastAsia="Times New Roman" w:hAnsi="Times New Roman" w:cs="Times New Roman"/>
          <w:color w:val="2D2D2D"/>
          <w:spacing w:val="2"/>
          <w:sz w:val="24"/>
          <w:szCs w:val="24"/>
          <w:lang w:eastAsia="ru-RU"/>
        </w:rPr>
        <w:t>важного значения</w:t>
      </w:r>
      <w:proofErr w:type="gramEnd"/>
      <w:r w:rsidRPr="00234037">
        <w:rPr>
          <w:rFonts w:ascii="Times New Roman" w:eastAsia="Times New Roman" w:hAnsi="Times New Roman" w:cs="Times New Roman"/>
          <w:color w:val="2D2D2D"/>
          <w:spacing w:val="2"/>
          <w:sz w:val="24"/>
          <w:szCs w:val="24"/>
          <w:lang w:eastAsia="ru-RU"/>
        </w:rPr>
        <w:t>. Охрана их необходима для обеспечения непрерывного отведения сточных вод от абонентов.</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lastRenderedPageBreak/>
        <w:t xml:space="preserve">9.2. Производство работ в пределах охранной зоны должно согласовываться с "Организацией ВКХ" </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9.3. При организации свалки снега на пустырях и других территориях во избежание засыпки снегом канализационных колодцев, а также в случае свалки в водоемы в черте </w:t>
      </w:r>
      <w:r w:rsidR="008A0A4A" w:rsidRPr="00234037">
        <w:rPr>
          <w:rFonts w:ascii="Times New Roman" w:eastAsia="Times New Roman" w:hAnsi="Times New Roman" w:cs="Times New Roman"/>
          <w:color w:val="2D2D2D"/>
          <w:spacing w:val="2"/>
          <w:sz w:val="24"/>
          <w:szCs w:val="24"/>
          <w:lang w:eastAsia="ru-RU"/>
        </w:rPr>
        <w:t xml:space="preserve"> </w:t>
      </w:r>
      <w:r w:rsidR="00724081"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724081"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 предприятия и организации обязаны согласовать места свалки снега с "Организацией ВКХ".</w:t>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9.4. Проекты дорог, зеленых насаждений, подземных и других сооружений, намеченных к строительству или реконструкции в пределах охранной зоны сетей канализации, должны направляться на согласование с "Организацией ВКХ", указания которой в отношении охраны коммунальной канализации в этих случаях обязательны для проектных организаций, застройщиков и строительных организаций.</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9.5. При производстве работ по строительству или сносу зданий и временных сооружений, укладке подкрановых путей, железобетонных плит, устройству газонов и посадке зеленых насаждений, а также при реконструкции дорожных покрытий, ремонте и прокладке подземных коммуникаций любого назначения в охранной зоне городской канализации организация, ведущая работы, обязана вызвать телефонограммой, с указанием номера разрешения на производство работ, не </w:t>
      </w:r>
      <w:proofErr w:type="gramStart"/>
      <w:r w:rsidRPr="00234037">
        <w:rPr>
          <w:rFonts w:ascii="Times New Roman" w:eastAsia="Times New Roman" w:hAnsi="Times New Roman" w:cs="Times New Roman"/>
          <w:color w:val="2D2D2D"/>
          <w:spacing w:val="2"/>
          <w:sz w:val="24"/>
          <w:szCs w:val="24"/>
          <w:lang w:eastAsia="ru-RU"/>
        </w:rPr>
        <w:t>позднее</w:t>
      </w:r>
      <w:proofErr w:type="gramEnd"/>
      <w:r w:rsidRPr="00234037">
        <w:rPr>
          <w:rFonts w:ascii="Times New Roman" w:eastAsia="Times New Roman" w:hAnsi="Times New Roman" w:cs="Times New Roman"/>
          <w:color w:val="2D2D2D"/>
          <w:spacing w:val="2"/>
          <w:sz w:val="24"/>
          <w:szCs w:val="24"/>
          <w:lang w:eastAsia="ru-RU"/>
        </w:rPr>
        <w:t xml:space="preserve"> чем за двое суток до начала работ представителей "Организации ВКХ" и принимает по акту на сохранность канализационные сети и сооружения.</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9.6. Организации при производстве каких-либо работ в охранной зоне канализационных сетей обязаны:</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строго соблюдать строительные нормы и правила и принимать все меры для обеспечения целостности и сохранности городских канализационных сооружений и сетей в зоне выполняемых работ;</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в случае обнаружения подземных трубопроводов, не указанных на рабочих чертежах и не предъявленных представителям "Организации ВКХ" в натуре, приостановить работы, принять все необходимые защитные меры и вновь вызвать на место работ представителя "Организации ВКХ";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обеспечить постоянный свободный доступ и подъе</w:t>
      </w:r>
      <w:proofErr w:type="gramStart"/>
      <w:r w:rsidRPr="00234037">
        <w:rPr>
          <w:rFonts w:ascii="Times New Roman" w:eastAsia="Times New Roman" w:hAnsi="Times New Roman" w:cs="Times New Roman"/>
          <w:color w:val="2D2D2D"/>
          <w:spacing w:val="2"/>
          <w:sz w:val="24"/>
          <w:szCs w:val="24"/>
          <w:lang w:eastAsia="ru-RU"/>
        </w:rPr>
        <w:t>зд к тр</w:t>
      </w:r>
      <w:proofErr w:type="gramEnd"/>
      <w:r w:rsidRPr="00234037">
        <w:rPr>
          <w:rFonts w:ascii="Times New Roman" w:eastAsia="Times New Roman" w:hAnsi="Times New Roman" w:cs="Times New Roman"/>
          <w:color w:val="2D2D2D"/>
          <w:spacing w:val="2"/>
          <w:sz w:val="24"/>
          <w:szCs w:val="24"/>
          <w:lang w:eastAsia="ru-RU"/>
        </w:rPr>
        <w:t>ассам канализации, колодцам и другим сооружениям на сети канализации путем своевременной уборки снега, мусора, сколки льда и т.п.;</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при сдаче в эксплуатацию построенных подземных сооружений, а также при окончании дорожных работ вызывать в комиссию представителей "Организации ВКХ".</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9.7. </w:t>
      </w:r>
      <w:proofErr w:type="gramStart"/>
      <w:r w:rsidRPr="00234037">
        <w:rPr>
          <w:rFonts w:ascii="Times New Roman" w:eastAsia="Times New Roman" w:hAnsi="Times New Roman" w:cs="Times New Roman"/>
          <w:color w:val="2D2D2D"/>
          <w:spacing w:val="2"/>
          <w:sz w:val="24"/>
          <w:szCs w:val="24"/>
          <w:lang w:eastAsia="ru-RU"/>
        </w:rPr>
        <w:t>В пределах охраной зоны систем канализации запрещается:</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возводить какие бы то ни было здания и сооружения как постоянного, так и временного характера без согласования с "Организацией ВКХ";</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организовывать склады, свалки, стоянки автотранспорта или строительных механизмов;</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изменять, т.е. повышать посредством подсыпки или понижать путем срезки, существующий уровень поверхности земли (дорожного покрытия);</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lastRenderedPageBreak/>
        <w:t xml:space="preserve">- </w:t>
      </w:r>
      <w:proofErr w:type="gramStart"/>
      <w:r w:rsidRPr="00234037">
        <w:rPr>
          <w:rFonts w:ascii="Times New Roman" w:eastAsia="Times New Roman" w:hAnsi="Times New Roman" w:cs="Times New Roman"/>
          <w:color w:val="2D2D2D"/>
          <w:spacing w:val="2"/>
          <w:sz w:val="24"/>
          <w:szCs w:val="24"/>
          <w:lang w:eastAsia="ru-RU"/>
        </w:rPr>
        <w:t>производить разработку мерзлого грунта ударным способом и забивку длинномерных свай на расстоянии менее 15 метров от оси сетей и сооружений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сбрасывать тяжеловесные предметы, сливать кислоты</w:t>
      </w:r>
      <w:r w:rsidR="00234037">
        <w:rPr>
          <w:rFonts w:ascii="Times New Roman" w:eastAsia="Times New Roman" w:hAnsi="Times New Roman" w:cs="Times New Roman"/>
          <w:color w:val="2D2D2D"/>
          <w:spacing w:val="2"/>
          <w:sz w:val="24"/>
          <w:szCs w:val="24"/>
          <w:lang w:eastAsia="ru-RU"/>
        </w:rPr>
        <w:t xml:space="preserve">, щелочи и жидкости с ядовитыми </w:t>
      </w:r>
      <w:r w:rsidRPr="00234037">
        <w:rPr>
          <w:rFonts w:ascii="Times New Roman" w:eastAsia="Times New Roman" w:hAnsi="Times New Roman" w:cs="Times New Roman"/>
          <w:color w:val="2D2D2D"/>
          <w:spacing w:val="2"/>
          <w:sz w:val="24"/>
          <w:szCs w:val="24"/>
          <w:lang w:eastAsia="ru-RU"/>
        </w:rPr>
        <w:t>примесями;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устраивать стоянки судов, барж, бросать якоря и волокуши, а также производить дноуглубительные, землечерпальные работы в охранной зоне канализационных переходов через водные протоки (дюкеры) и канализационных выпусков;</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загромождать, засыпать грунтом, бетоном, мусором, снегом и другими материалами трассу и крышки камер и колодцев.</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0E156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9.8. </w:t>
      </w:r>
      <w:proofErr w:type="gramStart"/>
      <w:r w:rsidRPr="00234037">
        <w:rPr>
          <w:rFonts w:ascii="Times New Roman" w:eastAsia="Times New Roman" w:hAnsi="Times New Roman" w:cs="Times New Roman"/>
          <w:color w:val="2D2D2D"/>
          <w:spacing w:val="2"/>
          <w:sz w:val="24"/>
          <w:szCs w:val="24"/>
          <w:lang w:eastAsia="ru-RU"/>
        </w:rPr>
        <w:t>Абоненты и другие владельцы закрытых территорий обязаны обеспечить:</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целостность и сохранность находящихся на их территории систем канализации;</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 защиту канализационных сетей от коррозии блуждающими токами от </w:t>
      </w:r>
      <w:proofErr w:type="spellStart"/>
      <w:r w:rsidRPr="00234037">
        <w:rPr>
          <w:rFonts w:ascii="Times New Roman" w:eastAsia="Times New Roman" w:hAnsi="Times New Roman" w:cs="Times New Roman"/>
          <w:color w:val="2D2D2D"/>
          <w:spacing w:val="2"/>
          <w:sz w:val="24"/>
          <w:szCs w:val="24"/>
          <w:lang w:eastAsia="ru-RU"/>
        </w:rPr>
        <w:t>электрофицированного</w:t>
      </w:r>
      <w:proofErr w:type="spellEnd"/>
      <w:r w:rsidRPr="00234037">
        <w:rPr>
          <w:rFonts w:ascii="Times New Roman" w:eastAsia="Times New Roman" w:hAnsi="Times New Roman" w:cs="Times New Roman"/>
          <w:color w:val="2D2D2D"/>
          <w:spacing w:val="2"/>
          <w:sz w:val="24"/>
          <w:szCs w:val="24"/>
          <w:lang w:eastAsia="ru-RU"/>
        </w:rPr>
        <w:t xml:space="preserve"> транспорта и установок постоянного тока, принадлежащих владельцу;</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беспрепятственный допуск по служебным удостоверениям представителей "Организации ВКХ" для их осмотра и производства работ;</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содействие в выполнении аварийно-восстановительных работ.</w:t>
      </w:r>
      <w:r w:rsidRPr="00234037">
        <w:rPr>
          <w:rFonts w:ascii="Times New Roman" w:eastAsia="Times New Roman" w:hAnsi="Times New Roman" w:cs="Times New Roman"/>
          <w:color w:val="2D2D2D"/>
          <w:spacing w:val="2"/>
          <w:sz w:val="24"/>
          <w:szCs w:val="24"/>
          <w:lang w:eastAsia="ru-RU"/>
        </w:rPr>
        <w:br/>
      </w:r>
      <w:proofErr w:type="gramEnd"/>
    </w:p>
    <w:p w:rsidR="00632BA2" w:rsidRPr="00234037" w:rsidRDefault="00632BA2" w:rsidP="000E156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9.9. Организация, повредившая сооружения коммунальной канализации немедленно сообщает об этом в </w:t>
      </w:r>
      <w:r w:rsidR="00724081" w:rsidRPr="00234037">
        <w:rPr>
          <w:rFonts w:ascii="Times New Roman" w:eastAsia="Times New Roman" w:hAnsi="Times New Roman" w:cs="Times New Roman"/>
          <w:color w:val="2D2D2D"/>
          <w:spacing w:val="2"/>
          <w:sz w:val="24"/>
          <w:szCs w:val="24"/>
          <w:lang w:eastAsia="ru-RU"/>
        </w:rPr>
        <w:t>аварийно-диспетчерскую службу</w:t>
      </w:r>
      <w:r w:rsidRPr="00234037">
        <w:rPr>
          <w:rFonts w:ascii="Times New Roman" w:eastAsia="Times New Roman" w:hAnsi="Times New Roman" w:cs="Times New Roman"/>
          <w:color w:val="2D2D2D"/>
          <w:spacing w:val="2"/>
          <w:sz w:val="24"/>
          <w:szCs w:val="24"/>
          <w:lang w:eastAsia="ru-RU"/>
        </w:rPr>
        <w:t xml:space="preserve"> "Организации ВКХ" и сразу же приступает к ликвидации повреждения своими силами и средствами под техническим надзором представителя "Организации ВКХ" и оплачивает причиненный ущерб.</w:t>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0E156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9.10. За последствия, вызванные нарушением настоящих Правил, абонент несет ответственность в соответствии с действующим законодательством.</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32BA2" w:rsidRPr="00234037" w:rsidRDefault="00632BA2"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34037" w:rsidRDefault="00234037"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34037" w:rsidRDefault="00234037"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34037" w:rsidRDefault="00234037"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34037" w:rsidRDefault="00234037"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Приложение 1 к Правилам.</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b/>
          <w:color w:val="2D2D2D"/>
          <w:spacing w:val="2"/>
          <w:sz w:val="24"/>
          <w:szCs w:val="24"/>
          <w:lang w:eastAsia="ru-RU"/>
        </w:rPr>
        <w:t>Методика расчета объемов организованного и неорганизованного дождевого, талого и дренажного стока в системы коммунальной канализации</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ind w:left="360"/>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b/>
          <w:color w:val="2D2D2D"/>
          <w:spacing w:val="2"/>
          <w:sz w:val="24"/>
          <w:szCs w:val="24"/>
          <w:lang w:eastAsia="ru-RU"/>
        </w:rPr>
        <w:t>1. Введение</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Настоящая методика предназначена для определения объемов организованного и неорганизованного дождевого, талого и дренажного стока, отводимых в системы коммунальной канализации </w:t>
      </w:r>
      <w:r w:rsidR="00724081"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724081"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Использование настоящей методики обязательно при оформлении договорных отношений и финансовых взаиморасчетов между "Организацией ВКХ" и абонентами систем коммунальной канализации.</w:t>
      </w:r>
    </w:p>
    <w:p w:rsidR="001267E1" w:rsidRPr="00234037" w:rsidRDefault="001267E1" w:rsidP="00234037">
      <w:pPr>
        <w:pStyle w:val="a3"/>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ind w:left="360"/>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b/>
          <w:color w:val="2D2D2D"/>
          <w:spacing w:val="2"/>
          <w:sz w:val="24"/>
          <w:szCs w:val="24"/>
          <w:lang w:eastAsia="ru-RU"/>
        </w:rPr>
        <w:t>2. Основные сведения</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Осадки, выпадающие в теплый период года, формируют дождевой сток; осадки, выпадающие в холодный период года, - талый сток. Часть осадков, просочившихся в грунт и далее в системы коммунальной канализации, формируют дренажный (инфильтрационный) сток.</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r>
      <w:proofErr w:type="gramStart"/>
      <w:r w:rsidRPr="00234037">
        <w:rPr>
          <w:rFonts w:ascii="Times New Roman" w:eastAsia="Times New Roman" w:hAnsi="Times New Roman" w:cs="Times New Roman"/>
          <w:color w:val="2D2D2D"/>
          <w:spacing w:val="2"/>
          <w:sz w:val="24"/>
          <w:szCs w:val="24"/>
          <w:lang w:eastAsia="ru-RU"/>
        </w:rPr>
        <w:t>Среднегодовое количество  выпадающих атмосферных осадков за теплый и холодный периоды и в целом за год  приведены в табл.1.</w:t>
      </w:r>
      <w:proofErr w:type="gramEnd"/>
      <w:r w:rsidRPr="00234037">
        <w:rPr>
          <w:rFonts w:ascii="Times New Roman" w:eastAsia="Times New Roman" w:hAnsi="Times New Roman" w:cs="Times New Roman"/>
          <w:color w:val="2D2D2D"/>
          <w:spacing w:val="2"/>
          <w:sz w:val="24"/>
          <w:szCs w:val="24"/>
          <w:lang w:eastAsia="ru-RU"/>
        </w:rPr>
        <w:br/>
        <w:t xml:space="preserve">                                                                                                                                         Таблица 1 </w:t>
      </w:r>
    </w:p>
    <w:tbl>
      <w:tblPr>
        <w:tblW w:w="0" w:type="auto"/>
        <w:tblCellMar>
          <w:left w:w="0" w:type="dxa"/>
          <w:right w:w="0" w:type="dxa"/>
        </w:tblCellMar>
        <w:tblLook w:val="04A0" w:firstRow="1" w:lastRow="0" w:firstColumn="1" w:lastColumn="0" w:noHBand="0" w:noVBand="1"/>
      </w:tblPr>
      <w:tblGrid>
        <w:gridCol w:w="5946"/>
        <w:gridCol w:w="3409"/>
      </w:tblGrid>
      <w:tr w:rsidR="001267E1" w:rsidRPr="00234037" w:rsidTr="00AF47E5">
        <w:trPr>
          <w:trHeight w:val="15"/>
        </w:trPr>
        <w:tc>
          <w:tcPr>
            <w:tcW w:w="5946"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3409"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r>
      <w:tr w:rsidR="001267E1" w:rsidRPr="00234037" w:rsidTr="00AF47E5">
        <w:tc>
          <w:tcPr>
            <w:tcW w:w="5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Пункт наблюдения</w:t>
            </w:r>
          </w:p>
        </w:tc>
        <w:tc>
          <w:tcPr>
            <w:tcW w:w="3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 xml:space="preserve">Осадки, </w:t>
            </w:r>
            <w:proofErr w:type="gramStart"/>
            <w:r w:rsidRPr="00234037">
              <w:rPr>
                <w:rFonts w:ascii="Times New Roman" w:eastAsia="Times New Roman" w:hAnsi="Times New Roman" w:cs="Times New Roman"/>
                <w:color w:val="2D2D2D"/>
                <w:sz w:val="24"/>
                <w:szCs w:val="24"/>
                <w:lang w:eastAsia="ru-RU"/>
              </w:rPr>
              <w:t>мм</w:t>
            </w:r>
            <w:proofErr w:type="gramEnd"/>
            <w:r w:rsidRPr="00234037">
              <w:rPr>
                <w:rFonts w:ascii="Times New Roman" w:eastAsia="Times New Roman" w:hAnsi="Times New Roman" w:cs="Times New Roman"/>
                <w:color w:val="2D2D2D"/>
                <w:sz w:val="24"/>
                <w:szCs w:val="24"/>
                <w:lang w:eastAsia="ru-RU"/>
              </w:rPr>
              <w:t>/год</w:t>
            </w:r>
          </w:p>
        </w:tc>
      </w:tr>
      <w:tr w:rsidR="001267E1" w:rsidRPr="00234037" w:rsidTr="00AF47E5">
        <w:tc>
          <w:tcPr>
            <w:tcW w:w="5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Тосно</w:t>
            </w:r>
          </w:p>
        </w:tc>
        <w:tc>
          <w:tcPr>
            <w:tcW w:w="3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650</w:t>
            </w:r>
          </w:p>
        </w:tc>
      </w:tr>
    </w:tbl>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t>Об изменчивости годового слоя выпавших атмосферных осадков и их обеспеченности дает представление табл.2.</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b/>
          <w:color w:val="2D2D2D"/>
          <w:spacing w:val="2"/>
          <w:sz w:val="24"/>
          <w:szCs w:val="24"/>
          <w:lang w:eastAsia="ru-RU"/>
        </w:rPr>
        <w:t>Обеспеченность</w:t>
      </w:r>
      <w:r w:rsidRPr="00234037">
        <w:rPr>
          <w:rFonts w:ascii="Times New Roman" w:eastAsia="Times New Roman" w:hAnsi="Times New Roman" w:cs="Times New Roman"/>
          <w:color w:val="2D2D2D"/>
          <w:spacing w:val="2"/>
          <w:sz w:val="24"/>
          <w:szCs w:val="24"/>
          <w:lang w:eastAsia="ru-RU"/>
        </w:rPr>
        <w:t xml:space="preserve"> - это вероятность появления величины стока, равной или большей заданному значению.</w:t>
      </w:r>
      <w:r w:rsidRPr="00234037">
        <w:rPr>
          <w:rFonts w:ascii="Times New Roman" w:eastAsia="Times New Roman" w:hAnsi="Times New Roman" w:cs="Times New Roman"/>
          <w:color w:val="2D2D2D"/>
          <w:spacing w:val="2"/>
          <w:sz w:val="24"/>
          <w:szCs w:val="24"/>
          <w:lang w:eastAsia="ru-RU"/>
        </w:rPr>
        <w:br/>
        <w:t xml:space="preserve">                                                                                                                                                         Таблица 2</w:t>
      </w:r>
    </w:p>
    <w:tbl>
      <w:tblPr>
        <w:tblW w:w="0" w:type="auto"/>
        <w:tblCellMar>
          <w:left w:w="0" w:type="dxa"/>
          <w:right w:w="0" w:type="dxa"/>
        </w:tblCellMar>
        <w:tblLook w:val="04A0" w:firstRow="1" w:lastRow="0" w:firstColumn="1" w:lastColumn="0" w:noHBand="0" w:noVBand="1"/>
      </w:tblPr>
      <w:tblGrid>
        <w:gridCol w:w="2316"/>
        <w:gridCol w:w="537"/>
        <w:gridCol w:w="651"/>
        <w:gridCol w:w="651"/>
        <w:gridCol w:w="650"/>
        <w:gridCol w:w="536"/>
        <w:gridCol w:w="650"/>
        <w:gridCol w:w="650"/>
        <w:gridCol w:w="536"/>
        <w:gridCol w:w="764"/>
        <w:gridCol w:w="764"/>
        <w:gridCol w:w="650"/>
      </w:tblGrid>
      <w:tr w:rsidR="001267E1" w:rsidRPr="00234037" w:rsidTr="00AF47E5">
        <w:trPr>
          <w:trHeight w:val="15"/>
        </w:trPr>
        <w:tc>
          <w:tcPr>
            <w:tcW w:w="2587"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554"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739"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739"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739"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554"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739"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739"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554"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924"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924"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739"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r>
      <w:tr w:rsidR="001267E1" w:rsidRPr="00234037" w:rsidTr="00AF47E5">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Обеспеченность, %</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2</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10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20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60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70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80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90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95</w:t>
            </w:r>
          </w:p>
        </w:tc>
      </w:tr>
      <w:tr w:rsidR="001267E1" w:rsidRPr="00234037" w:rsidTr="00AF47E5">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 xml:space="preserve">Годовой слой осадков, </w:t>
            </w:r>
            <w:proofErr w:type="gramStart"/>
            <w:r w:rsidRPr="00234037">
              <w:rPr>
                <w:rFonts w:ascii="Times New Roman" w:eastAsia="Times New Roman" w:hAnsi="Times New Roman" w:cs="Times New Roman"/>
                <w:color w:val="2D2D2D"/>
                <w:sz w:val="24"/>
                <w:szCs w:val="24"/>
                <w:lang w:eastAsia="ru-RU"/>
              </w:rPr>
              <w:t>мм</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833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787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758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720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700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640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610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580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551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510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479</w:t>
            </w:r>
          </w:p>
        </w:tc>
      </w:tr>
    </w:tbl>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Среднегодовое количество выпавших атмосферных осадков имеет обеспеченность около 40%.</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При заключении договоров "Организацией ВКХ" с абонентами систем коммунальной канализации в качестве </w:t>
      </w:r>
      <w:proofErr w:type="gramStart"/>
      <w:r w:rsidRPr="00234037">
        <w:rPr>
          <w:rFonts w:ascii="Times New Roman" w:eastAsia="Times New Roman" w:hAnsi="Times New Roman" w:cs="Times New Roman"/>
          <w:color w:val="2D2D2D"/>
          <w:spacing w:val="2"/>
          <w:sz w:val="24"/>
          <w:szCs w:val="24"/>
          <w:lang w:eastAsia="ru-RU"/>
        </w:rPr>
        <w:t>расчетного</w:t>
      </w:r>
      <w:proofErr w:type="gramEnd"/>
      <w:r w:rsidRPr="00234037">
        <w:rPr>
          <w:rFonts w:ascii="Times New Roman" w:eastAsia="Times New Roman" w:hAnsi="Times New Roman" w:cs="Times New Roman"/>
          <w:color w:val="2D2D2D"/>
          <w:spacing w:val="2"/>
          <w:sz w:val="24"/>
          <w:szCs w:val="24"/>
          <w:lang w:eastAsia="ru-RU"/>
        </w:rPr>
        <w:t xml:space="preserve"> принимается прогнозируемый (предполагаемый) слой осадков, соответствующий годовому слою 20% обеспеченности.</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lastRenderedPageBreak/>
        <w:t xml:space="preserve">Для финансовых взаиморасчетов между "Организацией ВКХ" и абонентами систем коммунальной канализации в качестве </w:t>
      </w:r>
      <w:proofErr w:type="gramStart"/>
      <w:r w:rsidRPr="00234037">
        <w:rPr>
          <w:rFonts w:ascii="Times New Roman" w:eastAsia="Times New Roman" w:hAnsi="Times New Roman" w:cs="Times New Roman"/>
          <w:color w:val="2D2D2D"/>
          <w:spacing w:val="2"/>
          <w:sz w:val="24"/>
          <w:szCs w:val="24"/>
          <w:lang w:eastAsia="ru-RU"/>
        </w:rPr>
        <w:t>расчетного</w:t>
      </w:r>
      <w:proofErr w:type="gramEnd"/>
      <w:r w:rsidRPr="00234037">
        <w:rPr>
          <w:rFonts w:ascii="Times New Roman" w:eastAsia="Times New Roman" w:hAnsi="Times New Roman" w:cs="Times New Roman"/>
          <w:color w:val="2D2D2D"/>
          <w:spacing w:val="2"/>
          <w:sz w:val="24"/>
          <w:szCs w:val="24"/>
          <w:lang w:eastAsia="ru-RU"/>
        </w:rPr>
        <w:t xml:space="preserve"> принимается фактический слой выпавших атмосферных осадков за соответствующий период по </w:t>
      </w:r>
      <w:r w:rsidRPr="00234037">
        <w:rPr>
          <w:rFonts w:ascii="Times New Roman" w:eastAsia="Times New Roman" w:hAnsi="Times New Roman" w:cs="Times New Roman"/>
          <w:spacing w:val="2"/>
          <w:sz w:val="24"/>
          <w:szCs w:val="24"/>
          <w:lang w:eastAsia="ru-RU"/>
        </w:rPr>
        <w:t>данным ФГБУ «Северо–Западное УГМС»</w:t>
      </w:r>
      <w:r w:rsidRPr="00234037">
        <w:rPr>
          <w:rFonts w:ascii="Times New Roman" w:eastAsia="Times New Roman" w:hAnsi="Times New Roman" w:cs="Times New Roman"/>
          <w:b/>
          <w:color w:val="2D2D2D"/>
          <w:spacing w:val="2"/>
          <w:sz w:val="24"/>
          <w:szCs w:val="24"/>
          <w:lang w:eastAsia="ru-RU"/>
        </w:rPr>
        <w:t xml:space="preserve"> </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b/>
          <w:color w:val="2D2D2D"/>
          <w:spacing w:val="2"/>
          <w:sz w:val="24"/>
          <w:szCs w:val="24"/>
          <w:lang w:eastAsia="ru-RU"/>
        </w:rPr>
        <w:t>3. Объем дождевого стока (организованного и неорганизованного), поступившего в системы коммунальной канализации, определяется по формуле</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W</w:t>
      </w:r>
      <w:r w:rsidRPr="00234037">
        <w:rPr>
          <w:rFonts w:ascii="Times New Roman" w:eastAsia="Times New Roman" w:hAnsi="Times New Roman" w:cs="Times New Roman"/>
          <w:color w:val="2D2D2D"/>
          <w:spacing w:val="2"/>
          <w:sz w:val="24"/>
          <w:szCs w:val="24"/>
          <w:lang w:eastAsia="ru-RU"/>
        </w:rPr>
        <w:t xml:space="preserve">д = 10 х </w:t>
      </w:r>
      <w:r w:rsidRPr="00234037">
        <w:rPr>
          <w:rFonts w:ascii="Times New Roman" w:eastAsia="Times New Roman" w:hAnsi="Times New Roman" w:cs="Times New Roman"/>
          <w:color w:val="2D2D2D"/>
          <w:spacing w:val="2"/>
          <w:sz w:val="24"/>
          <w:szCs w:val="24"/>
          <w:lang w:val="en-US" w:eastAsia="ru-RU"/>
        </w:rPr>
        <w:t>Ψ</w:t>
      </w:r>
      <w:r w:rsidRPr="00234037">
        <w:rPr>
          <w:rFonts w:ascii="Times New Roman" w:eastAsia="Times New Roman" w:hAnsi="Times New Roman" w:cs="Times New Roman"/>
          <w:color w:val="2D2D2D"/>
          <w:spacing w:val="2"/>
          <w:sz w:val="24"/>
          <w:szCs w:val="24"/>
          <w:lang w:eastAsia="ru-RU"/>
        </w:rPr>
        <w:t xml:space="preserve">ср х Нд х </w:t>
      </w: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куб.м, (1)</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t xml:space="preserve">где </w:t>
      </w:r>
      <w:r w:rsidRPr="00234037">
        <w:rPr>
          <w:rFonts w:ascii="Times New Roman" w:eastAsia="Times New Roman" w:hAnsi="Times New Roman" w:cs="Times New Roman"/>
          <w:color w:val="2D2D2D"/>
          <w:spacing w:val="2"/>
          <w:sz w:val="24"/>
          <w:szCs w:val="24"/>
          <w:lang w:val="en-US" w:eastAsia="ru-RU"/>
        </w:rPr>
        <w:t>W</w:t>
      </w:r>
      <w:r w:rsidRPr="00234037">
        <w:rPr>
          <w:rFonts w:ascii="Times New Roman" w:eastAsia="Times New Roman" w:hAnsi="Times New Roman" w:cs="Times New Roman"/>
          <w:color w:val="2D2D2D"/>
          <w:spacing w:val="2"/>
          <w:sz w:val="24"/>
          <w:szCs w:val="24"/>
          <w:lang w:eastAsia="ru-RU"/>
        </w:rPr>
        <w:t>д – объем дождевого стока;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val="en-US" w:eastAsia="ru-RU"/>
        </w:rPr>
        <w:t>Ψ</w:t>
      </w:r>
      <w:proofErr w:type="gramStart"/>
      <w:r w:rsidRPr="00234037">
        <w:rPr>
          <w:rFonts w:ascii="Times New Roman" w:eastAsia="Times New Roman" w:hAnsi="Times New Roman" w:cs="Times New Roman"/>
          <w:color w:val="2D2D2D"/>
          <w:spacing w:val="2"/>
          <w:sz w:val="24"/>
          <w:szCs w:val="24"/>
          <w:lang w:eastAsia="ru-RU"/>
        </w:rPr>
        <w:t>ср</w:t>
      </w:r>
      <w:proofErr w:type="gramEnd"/>
      <w:r w:rsidRPr="00234037">
        <w:rPr>
          <w:rFonts w:ascii="Times New Roman" w:eastAsia="Times New Roman" w:hAnsi="Times New Roman" w:cs="Times New Roman"/>
          <w:color w:val="2D2D2D"/>
          <w:spacing w:val="2"/>
          <w:sz w:val="24"/>
          <w:szCs w:val="24"/>
          <w:lang w:eastAsia="ru-RU"/>
        </w:rPr>
        <w:t xml:space="preserve"> - усредненный коэффициент стока дождевых вод, учитывающий различные виды поверхностей в составе общей территории:</w:t>
      </w:r>
      <w:r w:rsidRPr="00234037">
        <w:rPr>
          <w:rFonts w:ascii="Times New Roman" w:eastAsia="Times New Roman" w:hAnsi="Times New Roman" w:cs="Times New Roman"/>
          <w:color w:val="2D2D2D"/>
          <w:spacing w:val="2"/>
          <w:sz w:val="24"/>
          <w:szCs w:val="24"/>
          <w:lang w:eastAsia="ru-RU"/>
        </w:rPr>
        <w:br/>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Ψ</w:t>
      </w:r>
      <w:r w:rsidRPr="00234037">
        <w:rPr>
          <w:rFonts w:ascii="Times New Roman" w:eastAsia="Times New Roman" w:hAnsi="Times New Roman" w:cs="Times New Roman"/>
          <w:color w:val="2D2D2D"/>
          <w:spacing w:val="2"/>
          <w:sz w:val="24"/>
          <w:szCs w:val="24"/>
          <w:lang w:eastAsia="ru-RU"/>
        </w:rPr>
        <w:t xml:space="preserve">ср = ∑ </w:t>
      </w:r>
      <w:proofErr w:type="gramStart"/>
      <w:r w:rsidRPr="00234037">
        <w:rPr>
          <w:rFonts w:ascii="Times New Roman" w:eastAsia="Times New Roman" w:hAnsi="Times New Roman" w:cs="Times New Roman"/>
          <w:color w:val="2D2D2D"/>
          <w:spacing w:val="2"/>
          <w:sz w:val="24"/>
          <w:szCs w:val="24"/>
          <w:lang w:eastAsia="ru-RU"/>
        </w:rPr>
        <w:t xml:space="preserve">( </w:t>
      </w:r>
      <w:r w:rsidRPr="00234037">
        <w:rPr>
          <w:rFonts w:ascii="Times New Roman" w:eastAsia="Times New Roman" w:hAnsi="Times New Roman" w:cs="Times New Roman"/>
          <w:color w:val="2D2D2D"/>
          <w:spacing w:val="2"/>
          <w:sz w:val="24"/>
          <w:szCs w:val="24"/>
          <w:lang w:val="en-US" w:eastAsia="ru-RU"/>
        </w:rPr>
        <w:t>Fi</w:t>
      </w:r>
      <w:proofErr w:type="gramEnd"/>
      <w:r w:rsidRPr="00234037">
        <w:rPr>
          <w:rFonts w:ascii="Times New Roman" w:eastAsia="Times New Roman" w:hAnsi="Times New Roman" w:cs="Times New Roman"/>
          <w:color w:val="2D2D2D"/>
          <w:spacing w:val="2"/>
          <w:sz w:val="24"/>
          <w:szCs w:val="24"/>
          <w:lang w:eastAsia="ru-RU"/>
        </w:rPr>
        <w:t xml:space="preserve"> х </w:t>
      </w:r>
      <w:r w:rsidRPr="00234037">
        <w:rPr>
          <w:rFonts w:ascii="Times New Roman" w:eastAsia="Times New Roman" w:hAnsi="Times New Roman" w:cs="Times New Roman"/>
          <w:color w:val="2D2D2D"/>
          <w:spacing w:val="2"/>
          <w:sz w:val="24"/>
          <w:szCs w:val="24"/>
          <w:lang w:val="en-US" w:eastAsia="ru-RU"/>
        </w:rPr>
        <w:t>Ψi</w:t>
      </w:r>
      <w:r w:rsidRPr="00234037">
        <w:rPr>
          <w:rFonts w:ascii="Times New Roman" w:eastAsia="Times New Roman" w:hAnsi="Times New Roman" w:cs="Times New Roman"/>
          <w:color w:val="2D2D2D"/>
          <w:spacing w:val="2"/>
          <w:sz w:val="24"/>
          <w:szCs w:val="24"/>
          <w:lang w:eastAsia="ru-RU"/>
        </w:rPr>
        <w:t xml:space="preserve">)/ ∑ </w:t>
      </w:r>
      <w:r w:rsidRPr="00234037">
        <w:rPr>
          <w:rFonts w:ascii="Times New Roman" w:eastAsia="Times New Roman" w:hAnsi="Times New Roman" w:cs="Times New Roman"/>
          <w:color w:val="2D2D2D"/>
          <w:spacing w:val="2"/>
          <w:sz w:val="24"/>
          <w:szCs w:val="24"/>
          <w:lang w:val="en-US" w:eastAsia="ru-RU"/>
        </w:rPr>
        <w:t>Fi</w:t>
      </w:r>
      <w:r w:rsidRPr="00234037">
        <w:rPr>
          <w:rFonts w:ascii="Times New Roman" w:eastAsia="Times New Roman" w:hAnsi="Times New Roman" w:cs="Times New Roman"/>
          <w:color w:val="2D2D2D"/>
          <w:spacing w:val="2"/>
          <w:sz w:val="24"/>
          <w:szCs w:val="24"/>
          <w:lang w:eastAsia="ru-RU"/>
        </w:rPr>
        <w:t> (2)</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t xml:space="preserve">где </w:t>
      </w: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xml:space="preserve"> = ∑ </w:t>
      </w:r>
      <w:r w:rsidRPr="00234037">
        <w:rPr>
          <w:rFonts w:ascii="Times New Roman" w:eastAsia="Times New Roman" w:hAnsi="Times New Roman" w:cs="Times New Roman"/>
          <w:color w:val="2D2D2D"/>
          <w:spacing w:val="2"/>
          <w:sz w:val="24"/>
          <w:szCs w:val="24"/>
          <w:lang w:val="en-US" w:eastAsia="ru-RU"/>
        </w:rPr>
        <w:t>Fi</w:t>
      </w:r>
      <w:r w:rsidRPr="00234037">
        <w:rPr>
          <w:rFonts w:ascii="Times New Roman" w:eastAsia="Times New Roman" w:hAnsi="Times New Roman" w:cs="Times New Roman"/>
          <w:color w:val="2D2D2D"/>
          <w:spacing w:val="2"/>
          <w:sz w:val="24"/>
          <w:szCs w:val="24"/>
          <w:lang w:eastAsia="ru-RU"/>
        </w:rPr>
        <w:t xml:space="preserve"> - общая площадь территории, </w:t>
      </w:r>
      <w:proofErr w:type="gramStart"/>
      <w:r w:rsidRPr="00234037">
        <w:rPr>
          <w:rFonts w:ascii="Times New Roman" w:eastAsia="Times New Roman" w:hAnsi="Times New Roman" w:cs="Times New Roman"/>
          <w:color w:val="2D2D2D"/>
          <w:spacing w:val="2"/>
          <w:sz w:val="24"/>
          <w:szCs w:val="24"/>
          <w:lang w:eastAsia="ru-RU"/>
        </w:rPr>
        <w:t>га</w:t>
      </w:r>
      <w:proofErr w:type="gramEnd"/>
      <w:r w:rsidRPr="00234037">
        <w:rPr>
          <w:rFonts w:ascii="Times New Roman" w:eastAsia="Times New Roman" w:hAnsi="Times New Roman" w:cs="Times New Roman"/>
          <w:color w:val="2D2D2D"/>
          <w:spacing w:val="2"/>
          <w:sz w:val="24"/>
          <w:szCs w:val="24"/>
          <w:lang w:eastAsia="ru-RU"/>
        </w:rPr>
        <w:t>;</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val="en-US" w:eastAsia="ru-RU"/>
        </w:rPr>
        <w:t>Fi</w:t>
      </w:r>
      <w:r w:rsidRPr="00234037">
        <w:rPr>
          <w:rFonts w:ascii="Times New Roman" w:eastAsia="Times New Roman" w:hAnsi="Times New Roman" w:cs="Times New Roman"/>
          <w:color w:val="2D2D2D"/>
          <w:spacing w:val="2"/>
          <w:sz w:val="24"/>
          <w:szCs w:val="24"/>
          <w:lang w:eastAsia="ru-RU"/>
        </w:rPr>
        <w:t> - площадь определенного вида покрытия в составе общей территории, га;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val="en-US" w:eastAsia="ru-RU"/>
        </w:rPr>
        <w:t>Ψi</w:t>
      </w:r>
      <w:r w:rsidRPr="00234037">
        <w:rPr>
          <w:rFonts w:ascii="Times New Roman" w:eastAsia="Times New Roman" w:hAnsi="Times New Roman" w:cs="Times New Roman"/>
          <w:color w:val="2D2D2D"/>
          <w:spacing w:val="2"/>
          <w:sz w:val="24"/>
          <w:szCs w:val="24"/>
          <w:lang w:eastAsia="ru-RU"/>
        </w:rPr>
        <w:t> - коэффициент стока, соответствующий определенному виду покрытия.</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t>Значения коэффициента стока </w:t>
      </w:r>
      <w:r w:rsidRPr="00234037">
        <w:rPr>
          <w:rFonts w:ascii="Times New Roman" w:eastAsia="Times New Roman" w:hAnsi="Times New Roman" w:cs="Times New Roman"/>
          <w:color w:val="2D2D2D"/>
          <w:spacing w:val="2"/>
          <w:sz w:val="24"/>
          <w:szCs w:val="24"/>
          <w:lang w:val="en-US" w:eastAsia="ru-RU"/>
        </w:rPr>
        <w:t>Ψi</w:t>
      </w:r>
      <w:r w:rsidRPr="00234037">
        <w:rPr>
          <w:rFonts w:ascii="Times New Roman" w:eastAsia="Times New Roman" w:hAnsi="Times New Roman" w:cs="Times New Roman"/>
          <w:color w:val="2D2D2D"/>
          <w:spacing w:val="2"/>
          <w:sz w:val="24"/>
          <w:szCs w:val="24"/>
          <w:lang w:eastAsia="ru-RU"/>
        </w:rPr>
        <w:t>  для различных видов поверхностей.</w:t>
      </w:r>
      <w:r w:rsidRPr="00234037">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1084"/>
        <w:gridCol w:w="6295"/>
        <w:gridCol w:w="1976"/>
      </w:tblGrid>
      <w:tr w:rsidR="001267E1" w:rsidRPr="00234037" w:rsidTr="00AF47E5">
        <w:trPr>
          <w:trHeight w:val="15"/>
        </w:trPr>
        <w:tc>
          <w:tcPr>
            <w:tcW w:w="1084"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6295"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c>
          <w:tcPr>
            <w:tcW w:w="1976" w:type="dxa"/>
            <w:hideMark/>
          </w:tcPr>
          <w:p w:rsidR="001267E1" w:rsidRPr="00234037" w:rsidRDefault="001267E1" w:rsidP="00234037">
            <w:pPr>
              <w:spacing w:after="0" w:line="240" w:lineRule="auto"/>
              <w:jc w:val="both"/>
              <w:rPr>
                <w:rFonts w:ascii="Times New Roman" w:eastAsia="Times New Roman" w:hAnsi="Times New Roman" w:cs="Times New Roman"/>
                <w:sz w:val="24"/>
                <w:szCs w:val="24"/>
                <w:lang w:eastAsia="ru-RU"/>
              </w:rPr>
            </w:pPr>
          </w:p>
        </w:tc>
      </w:tr>
      <w:tr w:rsidR="001267E1" w:rsidRPr="00234037" w:rsidTr="00AF47E5">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 xml:space="preserve">N </w:t>
            </w:r>
            <w:proofErr w:type="gramStart"/>
            <w:r w:rsidRPr="00234037">
              <w:rPr>
                <w:rFonts w:ascii="Times New Roman" w:eastAsia="Times New Roman" w:hAnsi="Times New Roman" w:cs="Times New Roman"/>
                <w:color w:val="2D2D2D"/>
                <w:sz w:val="24"/>
                <w:szCs w:val="24"/>
                <w:lang w:eastAsia="ru-RU"/>
              </w:rPr>
              <w:t>п</w:t>
            </w:r>
            <w:proofErr w:type="gramEnd"/>
            <w:r w:rsidRPr="00234037">
              <w:rPr>
                <w:rFonts w:ascii="Times New Roman" w:eastAsia="Times New Roman" w:hAnsi="Times New Roman" w:cs="Times New Roman"/>
                <w:color w:val="2D2D2D"/>
                <w:sz w:val="24"/>
                <w:szCs w:val="24"/>
                <w:lang w:eastAsia="ru-RU"/>
              </w:rPr>
              <w:t>/п</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Вид поверхности</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pacing w:val="2"/>
                <w:sz w:val="24"/>
                <w:szCs w:val="24"/>
                <w:lang w:val="en-US" w:eastAsia="ru-RU"/>
              </w:rPr>
              <w:t>Ψi</w:t>
            </w:r>
          </w:p>
        </w:tc>
      </w:tr>
      <w:tr w:rsidR="001267E1" w:rsidRPr="00234037" w:rsidTr="00AF47E5">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1</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Кровля и асфальтобетонные покрытия</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0,6</w:t>
            </w:r>
          </w:p>
        </w:tc>
      </w:tr>
      <w:tr w:rsidR="001267E1" w:rsidRPr="00234037" w:rsidTr="00AF47E5">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2</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Брусчатые и булыжные мостовые</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0,4</w:t>
            </w:r>
          </w:p>
        </w:tc>
      </w:tr>
      <w:tr w:rsidR="001267E1" w:rsidRPr="00234037" w:rsidTr="00AF47E5">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3</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Грунты</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0,16</w:t>
            </w:r>
          </w:p>
        </w:tc>
      </w:tr>
      <w:tr w:rsidR="001267E1" w:rsidRPr="00234037" w:rsidTr="00AF47E5">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4</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Газоны</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67E1" w:rsidRPr="00234037" w:rsidRDefault="001267E1" w:rsidP="00234037">
            <w:pPr>
              <w:spacing w:after="0" w:line="240" w:lineRule="auto"/>
              <w:jc w:val="both"/>
              <w:textAlignment w:val="baseline"/>
              <w:rPr>
                <w:rFonts w:ascii="Times New Roman" w:eastAsia="Times New Roman" w:hAnsi="Times New Roman" w:cs="Times New Roman"/>
                <w:color w:val="2D2D2D"/>
                <w:sz w:val="24"/>
                <w:szCs w:val="24"/>
                <w:lang w:eastAsia="ru-RU"/>
              </w:rPr>
            </w:pPr>
            <w:r w:rsidRPr="00234037">
              <w:rPr>
                <w:rFonts w:ascii="Times New Roman" w:eastAsia="Times New Roman" w:hAnsi="Times New Roman" w:cs="Times New Roman"/>
                <w:color w:val="2D2D2D"/>
                <w:sz w:val="24"/>
                <w:szCs w:val="24"/>
                <w:lang w:eastAsia="ru-RU"/>
              </w:rPr>
              <w:t>0,1</w:t>
            </w:r>
          </w:p>
        </w:tc>
      </w:tr>
    </w:tbl>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val="en-US"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Нд - слой выпавших атмосферных осадков за теплый период года.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При определении фактического объема дождевого стока значение Нд принимается по </w:t>
      </w:r>
      <w:r w:rsidRPr="00234037">
        <w:rPr>
          <w:rFonts w:ascii="Times New Roman" w:eastAsia="Times New Roman" w:hAnsi="Times New Roman" w:cs="Times New Roman"/>
          <w:spacing w:val="2"/>
          <w:sz w:val="24"/>
          <w:szCs w:val="24"/>
          <w:lang w:eastAsia="ru-RU"/>
        </w:rPr>
        <w:t>данным ФГБУ «Северо–Западное УГМС»</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b/>
          <w:color w:val="2D2D2D"/>
          <w:spacing w:val="2"/>
          <w:sz w:val="24"/>
          <w:szCs w:val="24"/>
          <w:lang w:eastAsia="ru-RU"/>
        </w:rPr>
        <w:t>4.</w:t>
      </w:r>
      <w:r w:rsidRPr="00234037">
        <w:rPr>
          <w:rFonts w:ascii="Times New Roman" w:eastAsia="Times New Roman" w:hAnsi="Times New Roman" w:cs="Times New Roman"/>
          <w:color w:val="2D2D2D"/>
          <w:spacing w:val="2"/>
          <w:sz w:val="24"/>
          <w:szCs w:val="24"/>
          <w:lang w:eastAsia="ru-RU"/>
        </w:rPr>
        <w:t xml:space="preserve"> </w:t>
      </w:r>
      <w:r w:rsidRPr="00234037">
        <w:rPr>
          <w:rFonts w:ascii="Times New Roman" w:eastAsia="Times New Roman" w:hAnsi="Times New Roman" w:cs="Times New Roman"/>
          <w:b/>
          <w:color w:val="2D2D2D"/>
          <w:spacing w:val="2"/>
          <w:sz w:val="24"/>
          <w:szCs w:val="24"/>
          <w:lang w:eastAsia="ru-RU"/>
        </w:rPr>
        <w:t>Объем талого стока (организованного и неорганизованного), поступившего в системы коммунальной канализации, определяется по формуле</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W</w:t>
      </w:r>
      <w:r w:rsidRPr="00234037">
        <w:rPr>
          <w:rFonts w:ascii="Times New Roman" w:eastAsia="Times New Roman" w:hAnsi="Times New Roman" w:cs="Times New Roman"/>
          <w:color w:val="2D2D2D"/>
          <w:spacing w:val="2"/>
          <w:sz w:val="24"/>
          <w:szCs w:val="24"/>
          <w:lang w:eastAsia="ru-RU"/>
        </w:rPr>
        <w:t xml:space="preserve">т = 10 х </w:t>
      </w:r>
      <w:r w:rsidRPr="00234037">
        <w:rPr>
          <w:rFonts w:ascii="Times New Roman" w:eastAsia="Times New Roman" w:hAnsi="Times New Roman" w:cs="Times New Roman"/>
          <w:color w:val="2D2D2D"/>
          <w:spacing w:val="2"/>
          <w:sz w:val="24"/>
          <w:szCs w:val="24"/>
          <w:lang w:val="en-US" w:eastAsia="ru-RU"/>
        </w:rPr>
        <w:t>Ψ</w:t>
      </w:r>
      <w:r w:rsidRPr="00234037">
        <w:rPr>
          <w:rFonts w:ascii="Times New Roman" w:eastAsia="Times New Roman" w:hAnsi="Times New Roman" w:cs="Times New Roman"/>
          <w:color w:val="2D2D2D"/>
          <w:spacing w:val="2"/>
          <w:sz w:val="24"/>
          <w:szCs w:val="24"/>
          <w:lang w:eastAsia="ru-RU"/>
        </w:rPr>
        <w:t xml:space="preserve">т х Нт х </w:t>
      </w: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xml:space="preserve"> х Ку, куб.м, (3) где </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W</w:t>
      </w:r>
      <w:r w:rsidRPr="00234037">
        <w:rPr>
          <w:rFonts w:ascii="Times New Roman" w:eastAsia="Times New Roman" w:hAnsi="Times New Roman" w:cs="Times New Roman"/>
          <w:color w:val="2D2D2D"/>
          <w:spacing w:val="2"/>
          <w:sz w:val="24"/>
          <w:szCs w:val="24"/>
          <w:lang w:eastAsia="ru-RU"/>
        </w:rPr>
        <w:t>т - объем талого стока</w:t>
      </w:r>
      <w:proofErr w:type="gramStart"/>
      <w:r w:rsidRPr="00234037">
        <w:rPr>
          <w:rFonts w:ascii="Times New Roman" w:eastAsia="Times New Roman" w:hAnsi="Times New Roman" w:cs="Times New Roman"/>
          <w:color w:val="2D2D2D"/>
          <w:spacing w:val="2"/>
          <w:sz w:val="24"/>
          <w:szCs w:val="24"/>
          <w:lang w:eastAsia="ru-RU"/>
        </w:rPr>
        <w:t>;</w:t>
      </w:r>
      <w:proofErr w:type="gramEnd"/>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val="en-US" w:eastAsia="ru-RU"/>
        </w:rPr>
        <w:t>Ψ</w:t>
      </w:r>
      <w:r w:rsidRPr="00234037">
        <w:rPr>
          <w:rFonts w:ascii="Times New Roman" w:eastAsia="Times New Roman" w:hAnsi="Times New Roman" w:cs="Times New Roman"/>
          <w:color w:val="2D2D2D"/>
          <w:spacing w:val="2"/>
          <w:sz w:val="24"/>
          <w:szCs w:val="24"/>
          <w:lang w:eastAsia="ru-RU"/>
        </w:rPr>
        <w:t>т = 0,7 - коэффициент стока талых вод;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 общая площадь территории, га;</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Ку - коэффициент, учитывающий уборку и частичный вывоз снега:</w:t>
      </w:r>
      <w:r w:rsidRPr="00234037">
        <w:rPr>
          <w:rFonts w:ascii="Times New Roman" w:eastAsia="Times New Roman" w:hAnsi="Times New Roman" w:cs="Times New Roman"/>
          <w:color w:val="2D2D2D"/>
          <w:spacing w:val="2"/>
          <w:sz w:val="24"/>
          <w:szCs w:val="24"/>
          <w:lang w:eastAsia="ru-RU"/>
        </w:rPr>
        <w:br/>
        <w:t xml:space="preserve">Ку = 0,5 - для абонентов, предметом деятельности которых в соответствии с учредительными документами является уборка территорий, находящихся в собственности </w:t>
      </w:r>
      <w:r w:rsidR="00724081" w:rsidRPr="00234037">
        <w:rPr>
          <w:rFonts w:ascii="Times New Roman" w:eastAsia="Times New Roman" w:hAnsi="Times New Roman" w:cs="Times New Roman"/>
          <w:color w:val="2D2D2D"/>
          <w:spacing w:val="2"/>
          <w:sz w:val="24"/>
          <w:szCs w:val="24"/>
          <w:lang w:eastAsia="ru-RU"/>
        </w:rPr>
        <w:t xml:space="preserve">муниципального образования </w:t>
      </w:r>
      <w:r w:rsidR="00724081" w:rsidRPr="00234037">
        <w:rPr>
          <w:rFonts w:ascii="Times New Roman" w:hAnsi="Times New Roman" w:cs="Times New Roman"/>
          <w:color w:val="2D2D2D"/>
          <w:spacing w:val="2"/>
          <w:sz w:val="24"/>
          <w:szCs w:val="24"/>
          <w:shd w:val="clear" w:color="auto" w:fill="FFFFFF"/>
        </w:rPr>
        <w:t>Никольское городское поселение Тосненского района Ленинградской области</w:t>
      </w:r>
      <w:r w:rsidRPr="00234037">
        <w:rPr>
          <w:rFonts w:ascii="Times New Roman" w:eastAsia="Times New Roman" w:hAnsi="Times New Roman" w:cs="Times New Roman"/>
          <w:color w:val="2D2D2D"/>
          <w:spacing w:val="2"/>
          <w:sz w:val="24"/>
          <w:szCs w:val="24"/>
          <w:lang w:eastAsia="ru-RU"/>
        </w:rPr>
        <w:t>;</w:t>
      </w:r>
      <w:r w:rsidRPr="00234037">
        <w:rPr>
          <w:rFonts w:ascii="Times New Roman" w:eastAsia="Times New Roman" w:hAnsi="Times New Roman" w:cs="Times New Roman"/>
          <w:color w:val="2D2D2D"/>
          <w:spacing w:val="2"/>
          <w:sz w:val="24"/>
          <w:szCs w:val="24"/>
          <w:lang w:eastAsia="ru-RU"/>
        </w:rPr>
        <w:br/>
        <w:t>Ку = 0,8 - для прочих абонентов;</w:t>
      </w:r>
      <w:r w:rsidRPr="00234037">
        <w:rPr>
          <w:rFonts w:ascii="Times New Roman" w:eastAsia="Times New Roman" w:hAnsi="Times New Roman" w:cs="Times New Roman"/>
          <w:color w:val="2D2D2D"/>
          <w:spacing w:val="2"/>
          <w:sz w:val="24"/>
          <w:szCs w:val="24"/>
          <w:lang w:eastAsia="ru-RU"/>
        </w:rPr>
        <w:br/>
        <w:t>Нт - слой выпавших атмосферных осадков за холодный период.</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При определении фактического объема талого стока значение Нт принимается по </w:t>
      </w:r>
      <w:r w:rsidRPr="00234037">
        <w:rPr>
          <w:rFonts w:ascii="Times New Roman" w:eastAsia="Times New Roman" w:hAnsi="Times New Roman" w:cs="Times New Roman"/>
          <w:spacing w:val="2"/>
          <w:sz w:val="24"/>
          <w:szCs w:val="24"/>
          <w:lang w:eastAsia="ru-RU"/>
        </w:rPr>
        <w:t>данным ФГБУ «Северо–Западное УГМС»</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b/>
          <w:color w:val="2D2D2D"/>
          <w:spacing w:val="2"/>
          <w:sz w:val="24"/>
          <w:szCs w:val="24"/>
          <w:lang w:eastAsia="ru-RU"/>
        </w:rPr>
        <w:lastRenderedPageBreak/>
        <w:t>5.</w:t>
      </w:r>
      <w:r w:rsidRPr="00234037">
        <w:rPr>
          <w:rFonts w:ascii="Times New Roman" w:eastAsia="Times New Roman" w:hAnsi="Times New Roman" w:cs="Times New Roman"/>
          <w:color w:val="2D2D2D"/>
          <w:spacing w:val="2"/>
          <w:sz w:val="24"/>
          <w:szCs w:val="24"/>
          <w:lang w:eastAsia="ru-RU"/>
        </w:rPr>
        <w:t xml:space="preserve"> </w:t>
      </w:r>
      <w:r w:rsidRPr="00234037">
        <w:rPr>
          <w:rFonts w:ascii="Times New Roman" w:eastAsia="Times New Roman" w:hAnsi="Times New Roman" w:cs="Times New Roman"/>
          <w:b/>
          <w:color w:val="2D2D2D"/>
          <w:spacing w:val="2"/>
          <w:sz w:val="24"/>
          <w:szCs w:val="24"/>
          <w:lang w:eastAsia="ru-RU"/>
        </w:rPr>
        <w:t>Объем дренажного стока (организованного и неорганизованного (инфильтрат)), поступившего в системы коммунальной канализации, определяется следующим образом:</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234037">
        <w:rPr>
          <w:rFonts w:ascii="Times New Roman" w:eastAsia="Times New Roman" w:hAnsi="Times New Roman" w:cs="Times New Roman"/>
          <w:color w:val="2D2D2D"/>
          <w:spacing w:val="2"/>
          <w:sz w:val="24"/>
          <w:szCs w:val="24"/>
          <w:lang w:eastAsia="ru-RU"/>
        </w:rPr>
        <w:t>а) при наличии у абонента внутриплощадочных канализационных сетей одного вида (общесплавной, дождевой, бытовой) - по формуле:</w:t>
      </w:r>
      <w:r w:rsidRPr="00234037">
        <w:rPr>
          <w:rFonts w:ascii="Times New Roman" w:eastAsia="Times New Roman" w:hAnsi="Times New Roman" w:cs="Times New Roman"/>
          <w:color w:val="2D2D2D"/>
          <w:spacing w:val="2"/>
          <w:sz w:val="24"/>
          <w:szCs w:val="24"/>
          <w:lang w:eastAsia="ru-RU"/>
        </w:rPr>
        <w:br/>
      </w:r>
      <w:proofErr w:type="gramEnd"/>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W</w:t>
      </w:r>
      <w:proofErr w:type="spellStart"/>
      <w:r w:rsidRPr="00234037">
        <w:rPr>
          <w:rFonts w:ascii="Times New Roman" w:eastAsia="Times New Roman" w:hAnsi="Times New Roman" w:cs="Times New Roman"/>
          <w:color w:val="2D2D2D"/>
          <w:spacing w:val="2"/>
          <w:sz w:val="24"/>
          <w:szCs w:val="24"/>
          <w:lang w:eastAsia="ru-RU"/>
        </w:rPr>
        <w:t>др</w:t>
      </w:r>
      <w:proofErr w:type="spellEnd"/>
      <w:r w:rsidRPr="00234037">
        <w:rPr>
          <w:rFonts w:ascii="Times New Roman" w:eastAsia="Times New Roman" w:hAnsi="Times New Roman" w:cs="Times New Roman"/>
          <w:color w:val="2D2D2D"/>
          <w:spacing w:val="2"/>
          <w:sz w:val="24"/>
          <w:szCs w:val="24"/>
          <w:lang w:eastAsia="ru-RU"/>
        </w:rPr>
        <w:t xml:space="preserve"> = 2680 х Н х </w:t>
      </w: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xml:space="preserve"> / </w:t>
      </w:r>
      <w:r w:rsidR="00724081" w:rsidRPr="00234037">
        <w:rPr>
          <w:rFonts w:ascii="Times New Roman" w:eastAsia="Times New Roman" w:hAnsi="Times New Roman" w:cs="Times New Roman"/>
          <w:color w:val="2D2D2D"/>
          <w:spacing w:val="2"/>
          <w:sz w:val="24"/>
          <w:szCs w:val="24"/>
          <w:lang w:eastAsia="ru-RU"/>
        </w:rPr>
        <w:t>650</w:t>
      </w:r>
      <w:r w:rsidRPr="00234037">
        <w:rPr>
          <w:rFonts w:ascii="Times New Roman" w:eastAsia="Times New Roman" w:hAnsi="Times New Roman" w:cs="Times New Roman"/>
          <w:color w:val="2D2D2D"/>
          <w:spacing w:val="2"/>
          <w:sz w:val="24"/>
          <w:szCs w:val="24"/>
          <w:lang w:eastAsia="ru-RU"/>
        </w:rPr>
        <w:t xml:space="preserve"> куб.м, (4)</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где 2680 - величина годового дренажного (инфильтрационного) стока, куб.м/га, соответствующая среднегодовому слою атмосферных осадков;</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Н - слой выпавших атмосферных осадков.</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xml:space="preserve"> - </w:t>
      </w:r>
      <w:proofErr w:type="gramStart"/>
      <w:r w:rsidRPr="00234037">
        <w:rPr>
          <w:rFonts w:ascii="Times New Roman" w:eastAsia="Times New Roman" w:hAnsi="Times New Roman" w:cs="Times New Roman"/>
          <w:color w:val="2D2D2D"/>
          <w:spacing w:val="2"/>
          <w:sz w:val="24"/>
          <w:szCs w:val="24"/>
          <w:lang w:eastAsia="ru-RU"/>
        </w:rPr>
        <w:t>площадь</w:t>
      </w:r>
      <w:proofErr w:type="gramEnd"/>
      <w:r w:rsidRPr="00234037">
        <w:rPr>
          <w:rFonts w:ascii="Times New Roman" w:eastAsia="Times New Roman" w:hAnsi="Times New Roman" w:cs="Times New Roman"/>
          <w:color w:val="2D2D2D"/>
          <w:spacing w:val="2"/>
          <w:sz w:val="24"/>
          <w:szCs w:val="24"/>
          <w:lang w:eastAsia="ru-RU"/>
        </w:rPr>
        <w:t xml:space="preserve"> территории абонента, га;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При определении фактического объема дренажного (инфильтрационного) стока значение Н принимается по </w:t>
      </w:r>
      <w:r w:rsidRPr="00234037">
        <w:rPr>
          <w:rFonts w:ascii="Times New Roman" w:eastAsia="Times New Roman" w:hAnsi="Times New Roman" w:cs="Times New Roman"/>
          <w:spacing w:val="2"/>
          <w:sz w:val="24"/>
          <w:szCs w:val="24"/>
          <w:lang w:eastAsia="ru-RU"/>
        </w:rPr>
        <w:t>данным ФГБУ «Северо–Западное УГМС»</w:t>
      </w:r>
      <w:r w:rsidRPr="00234037">
        <w:rPr>
          <w:rFonts w:ascii="Times New Roman" w:eastAsia="Times New Roman" w:hAnsi="Times New Roman" w:cs="Times New Roman"/>
          <w:color w:val="2D2D2D"/>
          <w:spacing w:val="2"/>
          <w:sz w:val="24"/>
          <w:szCs w:val="24"/>
          <w:lang w:eastAsia="ru-RU"/>
        </w:rPr>
        <w:br/>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б) </w:t>
      </w:r>
      <w:proofErr w:type="gramStart"/>
      <w:r w:rsidRPr="00234037">
        <w:rPr>
          <w:rFonts w:ascii="Times New Roman" w:eastAsia="Times New Roman" w:hAnsi="Times New Roman" w:cs="Times New Roman"/>
          <w:color w:val="2D2D2D"/>
          <w:spacing w:val="2"/>
          <w:sz w:val="24"/>
          <w:szCs w:val="24"/>
          <w:lang w:eastAsia="ru-RU"/>
        </w:rPr>
        <w:t>при</w:t>
      </w:r>
      <w:proofErr w:type="gramEnd"/>
      <w:r w:rsidRPr="00234037">
        <w:rPr>
          <w:rFonts w:ascii="Times New Roman" w:eastAsia="Times New Roman" w:hAnsi="Times New Roman" w:cs="Times New Roman"/>
          <w:color w:val="2D2D2D"/>
          <w:spacing w:val="2"/>
          <w:sz w:val="24"/>
          <w:szCs w:val="24"/>
          <w:lang w:eastAsia="ru-RU"/>
        </w:rPr>
        <w:t xml:space="preserve"> </w:t>
      </w:r>
      <w:proofErr w:type="gramStart"/>
      <w:r w:rsidRPr="00234037">
        <w:rPr>
          <w:rFonts w:ascii="Times New Roman" w:eastAsia="Times New Roman" w:hAnsi="Times New Roman" w:cs="Times New Roman"/>
          <w:color w:val="2D2D2D"/>
          <w:spacing w:val="2"/>
          <w:sz w:val="24"/>
          <w:szCs w:val="24"/>
          <w:lang w:eastAsia="ru-RU"/>
        </w:rPr>
        <w:t>наличие</w:t>
      </w:r>
      <w:proofErr w:type="gramEnd"/>
      <w:r w:rsidRPr="00234037">
        <w:rPr>
          <w:rFonts w:ascii="Times New Roman" w:eastAsia="Times New Roman" w:hAnsi="Times New Roman" w:cs="Times New Roman"/>
          <w:color w:val="2D2D2D"/>
          <w:spacing w:val="2"/>
          <w:sz w:val="24"/>
          <w:szCs w:val="24"/>
          <w:lang w:eastAsia="ru-RU"/>
        </w:rPr>
        <w:t xml:space="preserve"> у абонента раздельной внутриплощадочной канализационной сети (дождевой и бытовой) величина годового дренажного стока определяется по формуле:</w:t>
      </w:r>
      <w:r w:rsidRPr="00234037">
        <w:rPr>
          <w:rFonts w:ascii="Times New Roman" w:eastAsia="Times New Roman" w:hAnsi="Times New Roman" w:cs="Times New Roman"/>
          <w:color w:val="2D2D2D"/>
          <w:spacing w:val="2"/>
          <w:sz w:val="24"/>
          <w:szCs w:val="24"/>
          <w:lang w:eastAsia="ru-RU"/>
        </w:rPr>
        <w:br/>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W</w:t>
      </w:r>
      <w:proofErr w:type="spellStart"/>
      <w:r w:rsidRPr="00234037">
        <w:rPr>
          <w:rFonts w:ascii="Times New Roman" w:eastAsia="Times New Roman" w:hAnsi="Times New Roman" w:cs="Times New Roman"/>
          <w:color w:val="2D2D2D"/>
          <w:spacing w:val="2"/>
          <w:sz w:val="24"/>
          <w:szCs w:val="24"/>
          <w:lang w:eastAsia="ru-RU"/>
        </w:rPr>
        <w:t>др</w:t>
      </w:r>
      <w:proofErr w:type="spellEnd"/>
      <w:r w:rsidRPr="00234037">
        <w:rPr>
          <w:rFonts w:ascii="Times New Roman" w:eastAsia="Times New Roman" w:hAnsi="Times New Roman" w:cs="Times New Roman"/>
          <w:color w:val="2D2D2D"/>
          <w:spacing w:val="2"/>
          <w:sz w:val="24"/>
          <w:szCs w:val="24"/>
          <w:lang w:eastAsia="ru-RU"/>
        </w:rPr>
        <w:t xml:space="preserve"> = </w:t>
      </w:r>
      <w:r w:rsidRPr="00234037">
        <w:rPr>
          <w:rFonts w:ascii="Times New Roman" w:eastAsia="Times New Roman" w:hAnsi="Times New Roman" w:cs="Times New Roman"/>
          <w:color w:val="2D2D2D"/>
          <w:spacing w:val="2"/>
          <w:sz w:val="24"/>
          <w:szCs w:val="24"/>
          <w:lang w:val="en-US" w:eastAsia="ru-RU"/>
        </w:rPr>
        <w:t>W</w:t>
      </w:r>
      <w:r w:rsidRPr="00234037">
        <w:rPr>
          <w:rFonts w:ascii="Times New Roman" w:eastAsia="Times New Roman" w:hAnsi="Times New Roman" w:cs="Times New Roman"/>
          <w:color w:val="2D2D2D"/>
          <w:spacing w:val="2"/>
          <w:sz w:val="24"/>
          <w:szCs w:val="24"/>
          <w:lang w:eastAsia="ru-RU"/>
        </w:rPr>
        <w:t xml:space="preserve">ддр + </w:t>
      </w:r>
      <w:r w:rsidRPr="00234037">
        <w:rPr>
          <w:rFonts w:ascii="Times New Roman" w:eastAsia="Times New Roman" w:hAnsi="Times New Roman" w:cs="Times New Roman"/>
          <w:color w:val="2D2D2D"/>
          <w:spacing w:val="2"/>
          <w:sz w:val="24"/>
          <w:szCs w:val="24"/>
          <w:lang w:val="en-US" w:eastAsia="ru-RU"/>
        </w:rPr>
        <w:t>W</w:t>
      </w:r>
      <w:r w:rsidRPr="00234037">
        <w:rPr>
          <w:rFonts w:ascii="Times New Roman" w:eastAsia="Times New Roman" w:hAnsi="Times New Roman" w:cs="Times New Roman"/>
          <w:color w:val="2D2D2D"/>
          <w:spacing w:val="2"/>
          <w:sz w:val="24"/>
          <w:szCs w:val="24"/>
          <w:lang w:eastAsia="ru-RU"/>
        </w:rPr>
        <w:t xml:space="preserve">бдр = (2010 х Н х </w:t>
      </w: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xml:space="preserve"> / </w:t>
      </w:r>
      <w:r w:rsidR="00724081" w:rsidRPr="00234037">
        <w:rPr>
          <w:rFonts w:ascii="Times New Roman" w:eastAsia="Times New Roman" w:hAnsi="Times New Roman" w:cs="Times New Roman"/>
          <w:color w:val="2D2D2D"/>
          <w:spacing w:val="2"/>
          <w:sz w:val="24"/>
          <w:szCs w:val="24"/>
          <w:lang w:eastAsia="ru-RU"/>
        </w:rPr>
        <w:t>650</w:t>
      </w:r>
      <w:r w:rsidRPr="00234037">
        <w:rPr>
          <w:rFonts w:ascii="Times New Roman" w:eastAsia="Times New Roman" w:hAnsi="Times New Roman" w:cs="Times New Roman"/>
          <w:color w:val="2D2D2D"/>
          <w:spacing w:val="2"/>
          <w:sz w:val="24"/>
          <w:szCs w:val="24"/>
          <w:lang w:eastAsia="ru-RU"/>
        </w:rPr>
        <w:t xml:space="preserve">) + (670 х Н х </w:t>
      </w: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xml:space="preserve"> / </w:t>
      </w:r>
      <w:r w:rsidR="00724081" w:rsidRPr="00234037">
        <w:rPr>
          <w:rFonts w:ascii="Times New Roman" w:eastAsia="Times New Roman" w:hAnsi="Times New Roman" w:cs="Times New Roman"/>
          <w:color w:val="2D2D2D"/>
          <w:spacing w:val="2"/>
          <w:sz w:val="24"/>
          <w:szCs w:val="24"/>
          <w:lang w:eastAsia="ru-RU"/>
        </w:rPr>
        <w:t>650</w:t>
      </w:r>
      <w:r w:rsidRPr="00234037">
        <w:rPr>
          <w:rFonts w:ascii="Times New Roman" w:eastAsia="Times New Roman" w:hAnsi="Times New Roman" w:cs="Times New Roman"/>
          <w:color w:val="2D2D2D"/>
          <w:spacing w:val="2"/>
          <w:sz w:val="24"/>
          <w:szCs w:val="24"/>
          <w:lang w:eastAsia="ru-RU"/>
        </w:rPr>
        <w:t>) куб.м. (5) ,</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br/>
        <w:t>где 2010, 670 - величина годового дренажного (инфильтрационного) стока, куб.м/га, соответствующая среднегодовому слою атмосферных осадков для дождевой и бытовой канализационной сети соответственно.</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Н - слой выпавших атмосферных осадков.</w:t>
      </w:r>
      <w:r w:rsidRPr="00234037">
        <w:rPr>
          <w:rFonts w:ascii="Times New Roman" w:eastAsia="Times New Roman" w:hAnsi="Times New Roman" w:cs="Times New Roman"/>
          <w:color w:val="2D2D2D"/>
          <w:spacing w:val="2"/>
          <w:sz w:val="24"/>
          <w:szCs w:val="24"/>
          <w:lang w:eastAsia="ru-RU"/>
        </w:rPr>
        <w:br/>
      </w:r>
    </w:p>
    <w:p w:rsidR="001267E1" w:rsidRPr="00234037" w:rsidRDefault="001267E1" w:rsidP="0023403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val="en-US" w:eastAsia="ru-RU"/>
        </w:rPr>
        <w:t>F</w:t>
      </w:r>
      <w:r w:rsidRPr="00234037">
        <w:rPr>
          <w:rFonts w:ascii="Times New Roman" w:eastAsia="Times New Roman" w:hAnsi="Times New Roman" w:cs="Times New Roman"/>
          <w:color w:val="2D2D2D"/>
          <w:spacing w:val="2"/>
          <w:sz w:val="24"/>
          <w:szCs w:val="24"/>
          <w:lang w:eastAsia="ru-RU"/>
        </w:rPr>
        <w:t xml:space="preserve"> - </w:t>
      </w:r>
      <w:proofErr w:type="gramStart"/>
      <w:r w:rsidRPr="00234037">
        <w:rPr>
          <w:rFonts w:ascii="Times New Roman" w:eastAsia="Times New Roman" w:hAnsi="Times New Roman" w:cs="Times New Roman"/>
          <w:color w:val="2D2D2D"/>
          <w:spacing w:val="2"/>
          <w:sz w:val="24"/>
          <w:szCs w:val="24"/>
          <w:lang w:eastAsia="ru-RU"/>
        </w:rPr>
        <w:t>площадь</w:t>
      </w:r>
      <w:proofErr w:type="gramEnd"/>
      <w:r w:rsidRPr="00234037">
        <w:rPr>
          <w:rFonts w:ascii="Times New Roman" w:eastAsia="Times New Roman" w:hAnsi="Times New Roman" w:cs="Times New Roman"/>
          <w:color w:val="2D2D2D"/>
          <w:spacing w:val="2"/>
          <w:sz w:val="24"/>
          <w:szCs w:val="24"/>
          <w:lang w:eastAsia="ru-RU"/>
        </w:rPr>
        <w:t xml:space="preserve"> территории абонента, га;</w:t>
      </w:r>
      <w:r w:rsidRPr="00234037">
        <w:rPr>
          <w:rFonts w:ascii="Times New Roman" w:eastAsia="Times New Roman" w:hAnsi="Times New Roman" w:cs="Times New Roman"/>
          <w:color w:val="2D2D2D"/>
          <w:spacing w:val="2"/>
          <w:sz w:val="24"/>
          <w:szCs w:val="24"/>
          <w:lang w:eastAsia="ru-RU"/>
        </w:rPr>
        <w:br/>
      </w:r>
      <w:r w:rsidRPr="00234037">
        <w:rPr>
          <w:rFonts w:ascii="Times New Roman" w:eastAsia="Times New Roman" w:hAnsi="Times New Roman" w:cs="Times New Roman"/>
          <w:color w:val="2D2D2D"/>
          <w:spacing w:val="2"/>
          <w:sz w:val="24"/>
          <w:szCs w:val="24"/>
          <w:lang w:eastAsia="ru-RU"/>
        </w:rPr>
        <w:br/>
        <w:t xml:space="preserve">При определении фактического объема дренажного (инфильтрационного) стока значение Н принимается по данным </w:t>
      </w:r>
      <w:r w:rsidRPr="00234037">
        <w:rPr>
          <w:rFonts w:ascii="Times New Roman" w:eastAsia="Times New Roman" w:hAnsi="Times New Roman" w:cs="Times New Roman"/>
          <w:spacing w:val="2"/>
          <w:sz w:val="24"/>
          <w:szCs w:val="24"/>
          <w:lang w:eastAsia="ru-RU"/>
        </w:rPr>
        <w:t>ФГБУ «Северо–Западное УГМС».</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234037">
        <w:rPr>
          <w:rFonts w:ascii="Times New Roman" w:eastAsia="Times New Roman" w:hAnsi="Times New Roman" w:cs="Times New Roman"/>
          <w:b/>
          <w:color w:val="2D2D2D"/>
          <w:spacing w:val="2"/>
          <w:sz w:val="24"/>
          <w:szCs w:val="24"/>
          <w:lang w:eastAsia="ru-RU"/>
        </w:rPr>
        <w:t>6. Порядок определения расчетного объема</w:t>
      </w: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1267E1" w:rsidRPr="00234037" w:rsidRDefault="001267E1" w:rsidP="00234037">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34037">
        <w:rPr>
          <w:rFonts w:ascii="Times New Roman" w:eastAsia="Times New Roman" w:hAnsi="Times New Roman" w:cs="Times New Roman"/>
          <w:color w:val="2D2D2D"/>
          <w:spacing w:val="2"/>
          <w:sz w:val="24"/>
          <w:szCs w:val="24"/>
          <w:lang w:eastAsia="ru-RU"/>
        </w:rPr>
        <w:t xml:space="preserve">1. При заключении договоров между "Организацией ВКХ" и абонентами систем коммунальной канализации определяется предполагаемый годовой объем организованного и/или неорганизованного дождевого, талого и дренажного стока из расчета годового слоя выпавших атмосферных осадков 20% обеспеченности как сумма объемов, рассчитанных по формулам (1), </w:t>
      </w:r>
      <w:r w:rsidRPr="00234037">
        <w:rPr>
          <w:rFonts w:ascii="Times New Roman" w:hAnsi="Times New Roman" w:cs="Times New Roman"/>
          <w:spacing w:val="2"/>
          <w:sz w:val="24"/>
          <w:szCs w:val="24"/>
        </w:rPr>
        <w:t>(3), (4)</w:t>
      </w:r>
      <w:r w:rsidRPr="00234037">
        <w:rPr>
          <w:rFonts w:ascii="Times New Roman" w:eastAsia="Times New Roman" w:hAnsi="Times New Roman" w:cs="Times New Roman"/>
          <w:color w:val="2D2D2D"/>
          <w:spacing w:val="2"/>
          <w:sz w:val="24"/>
          <w:szCs w:val="24"/>
          <w:lang w:eastAsia="ru-RU"/>
        </w:rPr>
        <w:t xml:space="preserve"> или </w:t>
      </w:r>
      <w:r w:rsidRPr="00234037">
        <w:rPr>
          <w:rFonts w:ascii="Times New Roman" w:hAnsi="Times New Roman" w:cs="Times New Roman"/>
          <w:spacing w:val="2"/>
          <w:sz w:val="24"/>
          <w:szCs w:val="24"/>
        </w:rPr>
        <w:t>(1)</w:t>
      </w:r>
      <w:r w:rsidRPr="00234037">
        <w:rPr>
          <w:rFonts w:ascii="Times New Roman" w:eastAsia="Times New Roman" w:hAnsi="Times New Roman" w:cs="Times New Roman"/>
          <w:color w:val="2D2D2D"/>
          <w:spacing w:val="2"/>
          <w:sz w:val="24"/>
          <w:szCs w:val="24"/>
          <w:lang w:eastAsia="ru-RU"/>
        </w:rPr>
        <w:t>, </w:t>
      </w:r>
      <w:r w:rsidRPr="00234037">
        <w:rPr>
          <w:rFonts w:ascii="Times New Roman" w:hAnsi="Times New Roman" w:cs="Times New Roman"/>
          <w:spacing w:val="2"/>
          <w:sz w:val="24"/>
          <w:szCs w:val="24"/>
        </w:rPr>
        <w:t>(3)</w:t>
      </w:r>
      <w:r w:rsidRPr="00234037">
        <w:rPr>
          <w:rFonts w:ascii="Times New Roman" w:eastAsia="Times New Roman" w:hAnsi="Times New Roman" w:cs="Times New Roman"/>
          <w:color w:val="2D2D2D"/>
          <w:spacing w:val="2"/>
          <w:sz w:val="24"/>
          <w:szCs w:val="24"/>
          <w:lang w:eastAsia="ru-RU"/>
        </w:rPr>
        <w:t>, </w:t>
      </w:r>
      <w:r w:rsidRPr="00234037">
        <w:rPr>
          <w:rFonts w:ascii="Times New Roman" w:hAnsi="Times New Roman" w:cs="Times New Roman"/>
          <w:spacing w:val="2"/>
          <w:sz w:val="24"/>
          <w:szCs w:val="24"/>
        </w:rPr>
        <w:t>(5)</w:t>
      </w:r>
      <w:r w:rsidRPr="00234037">
        <w:rPr>
          <w:rFonts w:ascii="Times New Roman" w:eastAsia="Times New Roman" w:hAnsi="Times New Roman" w:cs="Times New Roman"/>
          <w:color w:val="2D2D2D"/>
          <w:spacing w:val="2"/>
          <w:sz w:val="24"/>
          <w:szCs w:val="24"/>
          <w:lang w:eastAsia="ru-RU"/>
        </w:rPr>
        <w:t>.</w:t>
      </w:r>
      <w:r w:rsidRPr="00234037">
        <w:rPr>
          <w:rFonts w:ascii="Times New Roman" w:eastAsia="Times New Roman" w:hAnsi="Times New Roman" w:cs="Times New Roman"/>
          <w:color w:val="2D2D2D"/>
          <w:spacing w:val="2"/>
          <w:sz w:val="24"/>
          <w:szCs w:val="24"/>
          <w:lang w:eastAsia="ru-RU"/>
        </w:rPr>
        <w:br/>
      </w:r>
    </w:p>
    <w:p w:rsidR="001267E1" w:rsidRPr="00234037" w:rsidRDefault="001267E1" w:rsidP="00234037">
      <w:pPr>
        <w:spacing w:after="0" w:line="240" w:lineRule="auto"/>
        <w:jc w:val="both"/>
        <w:rPr>
          <w:rFonts w:ascii="Times New Roman" w:hAnsi="Times New Roman" w:cs="Times New Roman"/>
          <w:sz w:val="24"/>
          <w:szCs w:val="24"/>
        </w:rPr>
      </w:pPr>
      <w:r w:rsidRPr="00234037">
        <w:rPr>
          <w:rFonts w:ascii="Times New Roman" w:eastAsia="Times New Roman" w:hAnsi="Times New Roman" w:cs="Times New Roman"/>
          <w:color w:val="2D2D2D"/>
          <w:spacing w:val="2"/>
          <w:sz w:val="24"/>
          <w:szCs w:val="24"/>
          <w:lang w:eastAsia="ru-RU"/>
        </w:rPr>
        <w:t xml:space="preserve">2. Для финансовых взаиморасчетов между "Организацией ВКХ" и абонентами систем коммунальной канализации объем организованного и/или неорганизованного дождевого, талого и дренажного стока принимается по фактическому слою выпавших атмосферных осадков за соответствующий период по данным </w:t>
      </w:r>
      <w:r w:rsidRPr="00234037">
        <w:rPr>
          <w:rFonts w:ascii="Times New Roman" w:eastAsia="Times New Roman" w:hAnsi="Times New Roman" w:cs="Times New Roman"/>
          <w:spacing w:val="2"/>
          <w:sz w:val="24"/>
          <w:szCs w:val="24"/>
          <w:lang w:eastAsia="ru-RU"/>
        </w:rPr>
        <w:t>ФГБУ «Северо–Западное УГМС»</w:t>
      </w:r>
      <w:r w:rsidRPr="00234037">
        <w:rPr>
          <w:rFonts w:ascii="Times New Roman" w:eastAsia="Times New Roman" w:hAnsi="Times New Roman" w:cs="Times New Roman"/>
          <w:color w:val="2D2D2D"/>
          <w:spacing w:val="2"/>
          <w:sz w:val="24"/>
          <w:szCs w:val="24"/>
          <w:lang w:eastAsia="ru-RU"/>
        </w:rPr>
        <w:t xml:space="preserve">, как сумма объемов, рассчитанных по формулам (1), </w:t>
      </w:r>
      <w:r w:rsidRPr="00234037">
        <w:rPr>
          <w:rFonts w:ascii="Times New Roman" w:hAnsi="Times New Roman" w:cs="Times New Roman"/>
          <w:spacing w:val="2"/>
          <w:sz w:val="24"/>
          <w:szCs w:val="24"/>
        </w:rPr>
        <w:t>(3), (4)</w:t>
      </w:r>
      <w:r w:rsidRPr="00234037">
        <w:rPr>
          <w:rFonts w:ascii="Times New Roman" w:eastAsia="Times New Roman" w:hAnsi="Times New Roman" w:cs="Times New Roman"/>
          <w:color w:val="2D2D2D"/>
          <w:spacing w:val="2"/>
          <w:sz w:val="24"/>
          <w:szCs w:val="24"/>
          <w:lang w:eastAsia="ru-RU"/>
        </w:rPr>
        <w:t xml:space="preserve"> или </w:t>
      </w:r>
      <w:r w:rsidRPr="00234037">
        <w:rPr>
          <w:rFonts w:ascii="Times New Roman" w:hAnsi="Times New Roman" w:cs="Times New Roman"/>
          <w:spacing w:val="2"/>
          <w:sz w:val="24"/>
          <w:szCs w:val="24"/>
        </w:rPr>
        <w:t>(1)</w:t>
      </w:r>
      <w:r w:rsidRPr="00234037">
        <w:rPr>
          <w:rFonts w:ascii="Times New Roman" w:eastAsia="Times New Roman" w:hAnsi="Times New Roman" w:cs="Times New Roman"/>
          <w:color w:val="2D2D2D"/>
          <w:spacing w:val="2"/>
          <w:sz w:val="24"/>
          <w:szCs w:val="24"/>
          <w:lang w:eastAsia="ru-RU"/>
        </w:rPr>
        <w:t>, </w:t>
      </w:r>
      <w:r w:rsidRPr="00234037">
        <w:rPr>
          <w:rFonts w:ascii="Times New Roman" w:hAnsi="Times New Roman" w:cs="Times New Roman"/>
          <w:spacing w:val="2"/>
          <w:sz w:val="24"/>
          <w:szCs w:val="24"/>
        </w:rPr>
        <w:t>(3)</w:t>
      </w:r>
      <w:r w:rsidRPr="00234037">
        <w:rPr>
          <w:rFonts w:ascii="Times New Roman" w:eastAsia="Times New Roman" w:hAnsi="Times New Roman" w:cs="Times New Roman"/>
          <w:color w:val="2D2D2D"/>
          <w:spacing w:val="2"/>
          <w:sz w:val="24"/>
          <w:szCs w:val="24"/>
          <w:lang w:eastAsia="ru-RU"/>
        </w:rPr>
        <w:t>, </w:t>
      </w:r>
      <w:r w:rsidRPr="00234037">
        <w:rPr>
          <w:rFonts w:ascii="Times New Roman" w:hAnsi="Times New Roman" w:cs="Times New Roman"/>
          <w:spacing w:val="2"/>
          <w:sz w:val="24"/>
          <w:szCs w:val="24"/>
        </w:rPr>
        <w:t>(5)</w:t>
      </w:r>
      <w:r w:rsidRPr="00234037">
        <w:rPr>
          <w:rFonts w:ascii="Times New Roman" w:eastAsia="Times New Roman" w:hAnsi="Times New Roman" w:cs="Times New Roman"/>
          <w:color w:val="2D2D2D"/>
          <w:spacing w:val="2"/>
          <w:sz w:val="24"/>
          <w:szCs w:val="24"/>
          <w:lang w:eastAsia="ru-RU"/>
        </w:rPr>
        <w:t>.</w:t>
      </w:r>
    </w:p>
    <w:p w:rsidR="003E03E4" w:rsidRPr="00234037" w:rsidRDefault="003E03E4" w:rsidP="00234037">
      <w:pPr>
        <w:spacing w:after="0" w:line="240" w:lineRule="auto"/>
        <w:jc w:val="both"/>
        <w:rPr>
          <w:rFonts w:ascii="Times New Roman" w:hAnsi="Times New Roman" w:cs="Times New Roman"/>
          <w:sz w:val="24"/>
          <w:szCs w:val="24"/>
        </w:rPr>
      </w:pPr>
    </w:p>
    <w:sectPr w:rsidR="003E03E4" w:rsidRPr="00234037" w:rsidSect="00E14D8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A2"/>
    <w:rsid w:val="000B6CA2"/>
    <w:rsid w:val="000E156F"/>
    <w:rsid w:val="001267E1"/>
    <w:rsid w:val="0023336E"/>
    <w:rsid w:val="00234037"/>
    <w:rsid w:val="003245E3"/>
    <w:rsid w:val="00344F90"/>
    <w:rsid w:val="003E03E4"/>
    <w:rsid w:val="004832A4"/>
    <w:rsid w:val="0058484F"/>
    <w:rsid w:val="00632BA2"/>
    <w:rsid w:val="006824BA"/>
    <w:rsid w:val="00724081"/>
    <w:rsid w:val="00890144"/>
    <w:rsid w:val="008A0A4A"/>
    <w:rsid w:val="00A128ED"/>
    <w:rsid w:val="00A424FB"/>
    <w:rsid w:val="00A63D3E"/>
    <w:rsid w:val="00AD3E44"/>
    <w:rsid w:val="00B03D61"/>
    <w:rsid w:val="00C26E0F"/>
    <w:rsid w:val="00CF701B"/>
    <w:rsid w:val="00D17252"/>
    <w:rsid w:val="00D542C4"/>
    <w:rsid w:val="00E14D8A"/>
    <w:rsid w:val="00EE3444"/>
    <w:rsid w:val="00F2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A2"/>
  </w:style>
  <w:style w:type="paragraph" w:styleId="3">
    <w:name w:val="heading 3"/>
    <w:basedOn w:val="a"/>
    <w:link w:val="30"/>
    <w:uiPriority w:val="9"/>
    <w:qFormat/>
    <w:rsid w:val="00632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2BA2"/>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32BA2"/>
    <w:pPr>
      <w:ind w:left="720"/>
      <w:contextualSpacing/>
    </w:pPr>
  </w:style>
  <w:style w:type="paragraph" w:styleId="a4">
    <w:name w:val="Balloon Text"/>
    <w:basedOn w:val="a"/>
    <w:link w:val="a5"/>
    <w:uiPriority w:val="99"/>
    <w:semiHidden/>
    <w:unhideWhenUsed/>
    <w:rsid w:val="000E1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A2"/>
  </w:style>
  <w:style w:type="paragraph" w:styleId="3">
    <w:name w:val="heading 3"/>
    <w:basedOn w:val="a"/>
    <w:link w:val="30"/>
    <w:uiPriority w:val="9"/>
    <w:qFormat/>
    <w:rsid w:val="00632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2BA2"/>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32BA2"/>
    <w:pPr>
      <w:ind w:left="720"/>
      <w:contextualSpacing/>
    </w:pPr>
  </w:style>
  <w:style w:type="paragraph" w:styleId="a4">
    <w:name w:val="Balloon Text"/>
    <w:basedOn w:val="a"/>
    <w:link w:val="a5"/>
    <w:uiPriority w:val="99"/>
    <w:semiHidden/>
    <w:unhideWhenUsed/>
    <w:rsid w:val="000E1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5FBF-A42A-4C3B-9870-0597528A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8057</Words>
  <Characters>45930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ОАО "ЛОКС"</Company>
  <LinksUpToDate>false</LinksUpToDate>
  <CharactersWithSpaces>53880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dc:creator>
  <cp:lastModifiedBy>User</cp:lastModifiedBy>
  <cp:revision>2</cp:revision>
  <cp:lastPrinted>2017-05-15T08:35:00Z</cp:lastPrinted>
  <dcterms:created xsi:type="dcterms:W3CDTF">2017-09-13T07:29:00Z</dcterms:created>
  <dcterms:modified xsi:type="dcterms:W3CDTF">2017-09-13T07:29:00Z</dcterms:modified>
</cp:coreProperties>
</file>