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A8" w:rsidRPr="00E326A8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E326A8" w:rsidRPr="00E326A8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E326A8" w:rsidRPr="00E326A8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A8" w:rsidRPr="00E326A8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326A8" w:rsidRPr="00E326A8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6A8" w:rsidRPr="00E326A8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A8" w:rsidRPr="00E326A8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26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326A8" w:rsidRPr="00E326A8" w:rsidRDefault="00E326A8" w:rsidP="00E326A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75E2" w:rsidRPr="007675E2" w:rsidRDefault="007675E2" w:rsidP="007675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675E2">
        <w:rPr>
          <w:rFonts w:ascii="Times New Roman" w:hAnsi="Times New Roman" w:cs="Times New Roman"/>
          <w:sz w:val="28"/>
          <w:szCs w:val="28"/>
          <w:lang w:eastAsia="ru-RU"/>
        </w:rPr>
        <w:t xml:space="preserve">12.03.2019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6A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75E2">
        <w:rPr>
          <w:rFonts w:ascii="Times New Roman" w:hAnsi="Times New Roman" w:cs="Times New Roman"/>
          <w:sz w:val="28"/>
          <w:szCs w:val="28"/>
          <w:lang w:eastAsia="ru-RU"/>
        </w:rPr>
        <w:t>119-па</w:t>
      </w:r>
    </w:p>
    <w:p w:rsidR="00C55D0F" w:rsidRPr="00C93770" w:rsidRDefault="00C55D0F" w:rsidP="00C93770">
      <w:pPr>
        <w:pStyle w:val="1"/>
        <w:spacing w:before="0"/>
        <w:ind w:left="-709" w:right="3684"/>
        <w:jc w:val="both"/>
        <w:rPr>
          <w:sz w:val="28"/>
          <w:szCs w:val="28"/>
        </w:rPr>
      </w:pPr>
      <w:r w:rsidRPr="00C93770">
        <w:rPr>
          <w:sz w:val="28"/>
          <w:szCs w:val="28"/>
        </w:rPr>
        <w:t xml:space="preserve">О мерах по </w:t>
      </w:r>
      <w:proofErr w:type="gramStart"/>
      <w:r w:rsidRPr="00C93770">
        <w:rPr>
          <w:sz w:val="28"/>
          <w:szCs w:val="28"/>
        </w:rPr>
        <w:t>реализации  решения</w:t>
      </w:r>
      <w:proofErr w:type="gramEnd"/>
      <w:r w:rsidRPr="00C93770">
        <w:rPr>
          <w:sz w:val="28"/>
          <w:szCs w:val="28"/>
        </w:rPr>
        <w:t xml:space="preserve"> совета депутатов </w:t>
      </w:r>
      <w:r w:rsidR="0058073D" w:rsidRPr="00C93770">
        <w:rPr>
          <w:sz w:val="28"/>
          <w:szCs w:val="28"/>
        </w:rPr>
        <w:t>Никольского городского поселения</w:t>
      </w:r>
      <w:r w:rsidRPr="00C93770">
        <w:rPr>
          <w:sz w:val="28"/>
          <w:szCs w:val="28"/>
        </w:rPr>
        <w:t xml:space="preserve"> </w:t>
      </w:r>
    </w:p>
    <w:p w:rsidR="00C55D0F" w:rsidRPr="00C93770" w:rsidRDefault="00C55D0F" w:rsidP="00C93770">
      <w:pPr>
        <w:pStyle w:val="1"/>
        <w:spacing w:before="0"/>
        <w:ind w:left="-709" w:right="3684"/>
        <w:jc w:val="both"/>
        <w:rPr>
          <w:sz w:val="28"/>
          <w:szCs w:val="28"/>
        </w:rPr>
      </w:pPr>
      <w:r w:rsidRPr="00C93770">
        <w:rPr>
          <w:sz w:val="28"/>
          <w:szCs w:val="28"/>
        </w:rPr>
        <w:t>Тосненск</w:t>
      </w:r>
      <w:r w:rsidR="0058073D" w:rsidRPr="00C93770">
        <w:rPr>
          <w:sz w:val="28"/>
          <w:szCs w:val="28"/>
        </w:rPr>
        <w:t>ого</w:t>
      </w:r>
      <w:r w:rsidRPr="00C93770">
        <w:rPr>
          <w:sz w:val="28"/>
          <w:szCs w:val="28"/>
        </w:rPr>
        <w:t xml:space="preserve"> район</w:t>
      </w:r>
      <w:r w:rsidR="0058073D" w:rsidRPr="00C93770">
        <w:rPr>
          <w:sz w:val="28"/>
          <w:szCs w:val="28"/>
        </w:rPr>
        <w:t>а</w:t>
      </w:r>
      <w:r w:rsidRPr="00C93770">
        <w:rPr>
          <w:sz w:val="28"/>
          <w:szCs w:val="28"/>
        </w:rPr>
        <w:t xml:space="preserve"> Ленинградской области от </w:t>
      </w:r>
      <w:r w:rsidRPr="00C93770">
        <w:rPr>
          <w:color w:val="000000" w:themeColor="text1"/>
          <w:sz w:val="28"/>
          <w:szCs w:val="28"/>
        </w:rPr>
        <w:t>2</w:t>
      </w:r>
      <w:r w:rsidR="0058073D" w:rsidRPr="00C93770">
        <w:rPr>
          <w:color w:val="000000" w:themeColor="text1"/>
          <w:sz w:val="28"/>
          <w:szCs w:val="28"/>
        </w:rPr>
        <w:t>5</w:t>
      </w:r>
      <w:r w:rsidRPr="00C93770">
        <w:rPr>
          <w:color w:val="000000" w:themeColor="text1"/>
          <w:sz w:val="28"/>
          <w:szCs w:val="28"/>
        </w:rPr>
        <w:t xml:space="preserve">.12.2018 № </w:t>
      </w:r>
      <w:r w:rsidR="0058073D" w:rsidRPr="00C93770">
        <w:rPr>
          <w:color w:val="000000" w:themeColor="text1"/>
          <w:sz w:val="28"/>
          <w:szCs w:val="28"/>
        </w:rPr>
        <w:t>160</w:t>
      </w:r>
      <w:r w:rsidRPr="00C93770">
        <w:rPr>
          <w:color w:val="000000" w:themeColor="text1"/>
          <w:sz w:val="28"/>
          <w:szCs w:val="28"/>
        </w:rPr>
        <w:t xml:space="preserve"> «</w:t>
      </w:r>
      <w:bookmarkStart w:id="0" w:name="_GoBack"/>
      <w:bookmarkEnd w:id="0"/>
      <w:r w:rsidRPr="00C93770">
        <w:rPr>
          <w:sz w:val="28"/>
          <w:szCs w:val="28"/>
        </w:rPr>
        <w:t xml:space="preserve">О бюджете </w:t>
      </w:r>
    </w:p>
    <w:p w:rsidR="00C55D0F" w:rsidRPr="00C93770" w:rsidRDefault="0058073D" w:rsidP="00C93770">
      <w:pPr>
        <w:pStyle w:val="1"/>
        <w:spacing w:before="0"/>
        <w:ind w:left="-709" w:right="3684"/>
        <w:jc w:val="both"/>
        <w:rPr>
          <w:sz w:val="28"/>
          <w:szCs w:val="28"/>
        </w:rPr>
      </w:pPr>
      <w:r w:rsidRPr="00C93770">
        <w:rPr>
          <w:sz w:val="28"/>
          <w:szCs w:val="28"/>
        </w:rPr>
        <w:t>Никольского городского образования</w:t>
      </w:r>
      <w:r w:rsidR="00C55D0F" w:rsidRPr="00C93770">
        <w:rPr>
          <w:sz w:val="28"/>
          <w:szCs w:val="28"/>
        </w:rPr>
        <w:t xml:space="preserve"> Тосненск</w:t>
      </w:r>
      <w:r w:rsidRPr="00C93770">
        <w:rPr>
          <w:sz w:val="28"/>
          <w:szCs w:val="28"/>
        </w:rPr>
        <w:t>ого</w:t>
      </w:r>
      <w:r w:rsidR="00C55D0F" w:rsidRPr="00C93770">
        <w:rPr>
          <w:sz w:val="28"/>
          <w:szCs w:val="28"/>
        </w:rPr>
        <w:t xml:space="preserve"> район</w:t>
      </w:r>
      <w:r w:rsidRPr="00C93770">
        <w:rPr>
          <w:sz w:val="28"/>
          <w:szCs w:val="28"/>
        </w:rPr>
        <w:t>а</w:t>
      </w:r>
      <w:r w:rsidR="00C55D0F" w:rsidRPr="00C93770">
        <w:rPr>
          <w:sz w:val="28"/>
          <w:szCs w:val="28"/>
        </w:rPr>
        <w:t xml:space="preserve"> Ленинградской области на 2019 год и на плановый период 2020 и 2021 годов» </w:t>
      </w:r>
    </w:p>
    <w:p w:rsidR="0058073D" w:rsidRPr="00C93770" w:rsidRDefault="0058073D" w:rsidP="007675E2">
      <w:pPr>
        <w:spacing w:after="0"/>
        <w:ind w:left="-709" w:right="3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73D" w:rsidRPr="00C93770" w:rsidRDefault="00100133" w:rsidP="007675E2">
      <w:pPr>
        <w:pStyle w:val="1"/>
        <w:spacing w:before="0"/>
        <w:ind w:left="-709"/>
        <w:jc w:val="both"/>
        <w:rPr>
          <w:sz w:val="28"/>
          <w:szCs w:val="28"/>
        </w:rPr>
      </w:pPr>
      <w:r w:rsidRPr="00C93770">
        <w:rPr>
          <w:sz w:val="28"/>
          <w:szCs w:val="28"/>
        </w:rPr>
        <w:t xml:space="preserve">           </w:t>
      </w:r>
      <w:r w:rsidR="0058073D" w:rsidRPr="00C93770">
        <w:rPr>
          <w:sz w:val="28"/>
          <w:szCs w:val="28"/>
        </w:rPr>
        <w:t xml:space="preserve">В целях реализации решения совета депутатов Никольского городского поселения Тосненского района Ленинградской области от </w:t>
      </w:r>
      <w:r w:rsidR="0058073D" w:rsidRPr="00C93770">
        <w:rPr>
          <w:color w:val="000000" w:themeColor="text1"/>
          <w:sz w:val="28"/>
          <w:szCs w:val="28"/>
        </w:rPr>
        <w:t>25.12.2018 № 160 «</w:t>
      </w:r>
      <w:r w:rsidR="0058073D" w:rsidRPr="00C93770">
        <w:rPr>
          <w:sz w:val="28"/>
          <w:szCs w:val="28"/>
        </w:rPr>
        <w:t xml:space="preserve">О бюджете Никольского городского </w:t>
      </w:r>
      <w:r w:rsidR="00EA0C69" w:rsidRPr="00C93770">
        <w:rPr>
          <w:sz w:val="28"/>
          <w:szCs w:val="28"/>
        </w:rPr>
        <w:t>поселения</w:t>
      </w:r>
      <w:r w:rsidR="0058073D" w:rsidRPr="00C93770">
        <w:rPr>
          <w:sz w:val="28"/>
          <w:szCs w:val="28"/>
        </w:rPr>
        <w:t xml:space="preserve"> Тосненского района Ленинградской области на 2019 год и на плановый период 2020 и 2021 годов», исполняя собственные полномочия, а также полномочия администрации  Никольского городского поселения Тосненского района Ленинградской области на основании статьи </w:t>
      </w:r>
      <w:r w:rsidR="008D4F75" w:rsidRPr="00C93770">
        <w:rPr>
          <w:sz w:val="28"/>
          <w:szCs w:val="28"/>
        </w:rPr>
        <w:t>41</w:t>
      </w:r>
      <w:r w:rsidR="0058073D" w:rsidRPr="00C93770">
        <w:rPr>
          <w:sz w:val="28"/>
          <w:szCs w:val="28"/>
        </w:rPr>
        <w:t xml:space="preserve"> Устава Никольского городского поселения Тосненского района Ленинградской области</w:t>
      </w:r>
    </w:p>
    <w:p w:rsidR="0058073D" w:rsidRPr="00C93770" w:rsidRDefault="0058073D" w:rsidP="007675E2">
      <w:pPr>
        <w:pStyle w:val="1"/>
        <w:spacing w:before="0"/>
        <w:ind w:left="-709" w:firstLine="709"/>
        <w:jc w:val="both"/>
        <w:rPr>
          <w:sz w:val="28"/>
          <w:szCs w:val="28"/>
        </w:rPr>
      </w:pPr>
    </w:p>
    <w:p w:rsidR="0058073D" w:rsidRPr="00C93770" w:rsidRDefault="0058073D" w:rsidP="007675E2">
      <w:pPr>
        <w:pStyle w:val="1"/>
        <w:spacing w:before="0"/>
        <w:ind w:left="-709" w:firstLine="709"/>
        <w:jc w:val="both"/>
        <w:rPr>
          <w:sz w:val="28"/>
          <w:szCs w:val="28"/>
        </w:rPr>
      </w:pPr>
      <w:r w:rsidRPr="00C93770">
        <w:rPr>
          <w:sz w:val="28"/>
          <w:szCs w:val="28"/>
        </w:rPr>
        <w:t xml:space="preserve"> ПОСТАНОВЛЯЕТ:</w:t>
      </w:r>
    </w:p>
    <w:p w:rsidR="0058073D" w:rsidRPr="00C93770" w:rsidRDefault="0058073D" w:rsidP="007675E2">
      <w:pPr>
        <w:pStyle w:val="1"/>
        <w:spacing w:before="0"/>
        <w:ind w:left="-709" w:firstLine="709"/>
        <w:jc w:val="both"/>
        <w:rPr>
          <w:sz w:val="28"/>
          <w:szCs w:val="28"/>
        </w:rPr>
      </w:pPr>
    </w:p>
    <w:p w:rsidR="0058073D" w:rsidRPr="00C93770" w:rsidRDefault="0058073D" w:rsidP="007675E2">
      <w:pPr>
        <w:pStyle w:val="1"/>
        <w:tabs>
          <w:tab w:val="left" w:pos="567"/>
        </w:tabs>
        <w:spacing w:before="0"/>
        <w:ind w:left="-709" w:firstLine="709"/>
        <w:jc w:val="both"/>
        <w:rPr>
          <w:sz w:val="28"/>
          <w:szCs w:val="28"/>
        </w:rPr>
      </w:pPr>
      <w:r w:rsidRPr="00C93770">
        <w:rPr>
          <w:sz w:val="28"/>
          <w:szCs w:val="28"/>
        </w:rPr>
        <w:t>1. Принять к исполнению бюджет Никольского городского поселения Тосненского района Ленинградской области на 2019 год и на плановый период 2020 и 2021 годов».</w:t>
      </w:r>
    </w:p>
    <w:p w:rsidR="00F079CD" w:rsidRPr="00C93770" w:rsidRDefault="0058073D" w:rsidP="007675E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C93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77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Установить, что </w:t>
      </w:r>
      <w:r w:rsidRPr="00C93770">
        <w:rPr>
          <w:rFonts w:ascii="Times New Roman" w:hAnsi="Times New Roman" w:cs="Times New Roman"/>
          <w:sz w:val="28"/>
          <w:szCs w:val="28"/>
        </w:rPr>
        <w:t xml:space="preserve">исполнение бюджета Никольского городского поселения Тосненского района Ленинградской области осуществляется участниками бюджетного процесса с учетом бюджетных полномочий, установленных Бюджетным </w:t>
      </w:r>
      <w:hyperlink r:id="rId4" w:history="1">
        <w:r w:rsidRPr="00C937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3770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Положением о бюджетном процессе в Никольском городском поселении Тосненского района Ленинградской области, утвержденным решением совета депутатов Никольского городского поселения Тосненского района Ленинградской области от </w:t>
      </w:r>
      <w:r w:rsidR="00F079CD" w:rsidRPr="00C9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25.03.2014 № 265</w:t>
      </w:r>
      <w:r w:rsidR="00F079CD" w:rsidRPr="00C93770">
        <w:rPr>
          <w:rFonts w:ascii="Times New Roman" w:hAnsi="Times New Roman" w:cs="Times New Roman"/>
          <w:sz w:val="28"/>
          <w:szCs w:val="28"/>
        </w:rPr>
        <w:t>.</w:t>
      </w:r>
    </w:p>
    <w:p w:rsidR="00C93770" w:rsidRDefault="00C93770" w:rsidP="007675E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9CD" w:rsidRPr="00C93770">
        <w:rPr>
          <w:rFonts w:ascii="Times New Roman" w:hAnsi="Times New Roman" w:cs="Times New Roman"/>
          <w:sz w:val="28"/>
          <w:szCs w:val="28"/>
        </w:rPr>
        <w:t xml:space="preserve">3. Установить, что исполнение бюджета Никольского городского поселения  Тосненского района Ленинградской области осуществляется в соответствии со сводной бюджетной росписью городского поселения  на 2019 год и на плановый период 2020 и 2021 годов и кассовым планом на текущий финансовый год.  </w:t>
      </w:r>
    </w:p>
    <w:p w:rsidR="00F079CD" w:rsidRPr="00C93770" w:rsidRDefault="00F079CD" w:rsidP="007675E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lastRenderedPageBreak/>
        <w:t xml:space="preserve">4. Главному администратору доходов бюджета Никольского городского поселения Тосненского района Ленинградской области и главному администратору источников финансирования дефицита бюджетов Никольского городского </w:t>
      </w:r>
      <w:proofErr w:type="gramStart"/>
      <w:r w:rsidRPr="00C93770">
        <w:rPr>
          <w:rFonts w:ascii="Times New Roman" w:hAnsi="Times New Roman" w:cs="Times New Roman"/>
          <w:sz w:val="28"/>
          <w:szCs w:val="28"/>
        </w:rPr>
        <w:t>поселения  Тосненского</w:t>
      </w:r>
      <w:proofErr w:type="gramEnd"/>
      <w:r w:rsidRPr="00C9377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области:</w:t>
      </w:r>
    </w:p>
    <w:p w:rsidR="00F079CD" w:rsidRPr="00C93770" w:rsidRDefault="00F079CD" w:rsidP="007675E2">
      <w:pPr>
        <w:pStyle w:val="1"/>
        <w:tabs>
          <w:tab w:val="left" w:pos="567"/>
        </w:tabs>
        <w:spacing w:before="0"/>
        <w:ind w:left="-709" w:firstLine="709"/>
        <w:jc w:val="both"/>
        <w:rPr>
          <w:sz w:val="28"/>
          <w:szCs w:val="28"/>
        </w:rPr>
      </w:pPr>
      <w:r w:rsidRPr="00C93770">
        <w:rPr>
          <w:sz w:val="28"/>
          <w:szCs w:val="28"/>
        </w:rPr>
        <w:t>4.1. Принять меры по обеспечению поступления неналоговых доходов в бюджет Никольского городского поселения Тосненского района Ленинградской</w:t>
      </w:r>
      <w:r w:rsidR="003F580B" w:rsidRPr="00C93770">
        <w:rPr>
          <w:sz w:val="28"/>
          <w:szCs w:val="28"/>
        </w:rPr>
        <w:t xml:space="preserve"> области</w:t>
      </w:r>
      <w:r w:rsidRPr="00C93770">
        <w:rPr>
          <w:sz w:val="28"/>
          <w:szCs w:val="28"/>
        </w:rPr>
        <w:t>, а также меры по сокращению задолженности по неналоговым доходам, вести на постоянной основе претензионную работу по взысканию задолженности по неналоговым доходам, в порядке, установленном правовым актом администрации Никольского городского поселения  Тосненского района Ленинградской области.</w:t>
      </w:r>
    </w:p>
    <w:p w:rsidR="00F079CD" w:rsidRPr="00C93770" w:rsidRDefault="00F079CD" w:rsidP="007675E2">
      <w:pPr>
        <w:pStyle w:val="1"/>
        <w:tabs>
          <w:tab w:val="left" w:pos="567"/>
        </w:tabs>
        <w:spacing w:before="0"/>
        <w:ind w:left="-709" w:firstLine="709"/>
        <w:jc w:val="both"/>
        <w:rPr>
          <w:sz w:val="28"/>
          <w:szCs w:val="28"/>
        </w:rPr>
      </w:pPr>
      <w:r w:rsidRPr="00C93770">
        <w:rPr>
          <w:sz w:val="28"/>
          <w:szCs w:val="28"/>
        </w:rPr>
        <w:t>4.2. Обеспечить оперативное осуществление администратором доходов мероприятий по:</w:t>
      </w:r>
    </w:p>
    <w:p w:rsidR="00F079CD" w:rsidRPr="00C93770" w:rsidRDefault="00F079CD" w:rsidP="007675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-уточнению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F079CD" w:rsidRPr="00C93770" w:rsidRDefault="00F079CD" w:rsidP="007675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-взысканию задолженности по платежам в бюджет </w:t>
      </w:r>
      <w:r w:rsidR="003F580B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>, а также пеней и штрафов;</w:t>
      </w:r>
    </w:p>
    <w:p w:rsidR="00F079CD" w:rsidRPr="00C93770" w:rsidRDefault="00F079CD" w:rsidP="007675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-передаче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бюджет </w:t>
      </w:r>
      <w:r w:rsidR="003F580B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</w:t>
      </w:r>
      <w:proofErr w:type="gramStart"/>
      <w:r w:rsidR="003F580B" w:rsidRPr="00C93770">
        <w:rPr>
          <w:rFonts w:ascii="Times New Roman" w:hAnsi="Times New Roman" w:cs="Times New Roman"/>
          <w:sz w:val="28"/>
          <w:szCs w:val="28"/>
        </w:rPr>
        <w:t>поселения  Тосненского</w:t>
      </w:r>
      <w:proofErr w:type="gramEnd"/>
      <w:r w:rsidR="003F580B" w:rsidRPr="00C9377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>;</w:t>
      </w:r>
    </w:p>
    <w:p w:rsidR="00F079CD" w:rsidRPr="00C93770" w:rsidRDefault="00F079CD" w:rsidP="007675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-проведению работы с плательщиками по оформлению расчетных документов на перечисление в бюджет </w:t>
      </w:r>
      <w:r w:rsidR="003F580B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соответствующих платежей, в том числе по возврату остатков бюджетных средств.</w:t>
      </w:r>
    </w:p>
    <w:p w:rsidR="00530E81" w:rsidRPr="00C93770" w:rsidRDefault="00530E81" w:rsidP="007675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4.3. Организовать работу по своевременному получению от главного распорядителя средств областного бюджета уведомлений по расчетам между бюджетами, подтверждающих предоставление межбюджетных трансфертов, а также наличие потребности в направлении не использованных на 01.01.2019 остатков целевых средств на те же цели в 2019 году в соответствии с Порядком взаимодействия участников бюджетного процесса в Ленинградской области по формированию, доведению и исполнению Уведомлений по расчетам между бюджетами, утвержденным приказом </w:t>
      </w:r>
      <w:r w:rsidR="00797C68" w:rsidRPr="00C93770">
        <w:rPr>
          <w:rFonts w:ascii="Times New Roman" w:hAnsi="Times New Roman" w:cs="Times New Roman"/>
          <w:sz w:val="28"/>
          <w:szCs w:val="28"/>
        </w:rPr>
        <w:t>к</w:t>
      </w:r>
      <w:r w:rsidRPr="00C93770">
        <w:rPr>
          <w:rFonts w:ascii="Times New Roman" w:hAnsi="Times New Roman" w:cs="Times New Roman"/>
          <w:sz w:val="28"/>
          <w:szCs w:val="28"/>
        </w:rPr>
        <w:t xml:space="preserve">омитета финансов Ленинградской области от 19 ноября 2010 года № 18-02/01-09-172 (с учетом изменений и дополнений). </w:t>
      </w:r>
    </w:p>
    <w:p w:rsidR="00530E81" w:rsidRPr="00C93770" w:rsidRDefault="00530E81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4.4. 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заключение соглашений с профильными комитетами Ленинградской области о предоставлении </w:t>
      </w:r>
      <w:r w:rsidRPr="00C93770">
        <w:rPr>
          <w:rFonts w:ascii="Times New Roman" w:hAnsi="Times New Roman" w:cs="Times New Roman"/>
          <w:sz w:val="28"/>
          <w:szCs w:val="28"/>
        </w:rPr>
        <w:t>Никольскому городскому поселению Тосненского района Ленинградской области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субсидий (за исключением отдельных межбюджетных субсидий) до 1 апреля 2019 года по типовой форме, установленной главным распорядителем бюджетных средств Ленинградской области.</w:t>
      </w:r>
    </w:p>
    <w:p w:rsidR="00530E81" w:rsidRPr="00C93770" w:rsidRDefault="00530E81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Представлять в комитет финансов администрации </w:t>
      </w:r>
      <w:r w:rsidRPr="00C9377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Pr="00C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заключенных соглашений</w:t>
      </w:r>
      <w:r w:rsidRPr="00C93770">
        <w:rPr>
          <w:rFonts w:ascii="Times New Roman" w:hAnsi="Times New Roman" w:cs="Times New Roman"/>
          <w:sz w:val="28"/>
          <w:szCs w:val="28"/>
        </w:rPr>
        <w:t xml:space="preserve"> на 2019 год не позднее 3 рабочих дней с даты их получения.</w:t>
      </w:r>
    </w:p>
    <w:p w:rsidR="00530E81" w:rsidRPr="00C93770" w:rsidRDefault="00530E81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</w:t>
      </w:r>
      <w:r w:rsidRPr="00C93770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в течение текущего финансового года оценку возможного изменения объемов поступлений администрируемых неналоговых доходов в </w:t>
      </w:r>
      <w:r w:rsidRPr="00C9377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253DE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  <w:lang w:eastAsia="ru-RU"/>
        </w:rPr>
        <w:t>, о результатах которой оперативно информировать комитет финансов администрации</w:t>
      </w:r>
      <w:r w:rsidRPr="00C93770">
        <w:rPr>
          <w:rFonts w:ascii="Times New Roman" w:hAnsi="Times New Roman" w:cs="Times New Roman"/>
          <w:sz w:val="28"/>
          <w:szCs w:val="28"/>
        </w:rPr>
        <w:t>.</w:t>
      </w:r>
    </w:p>
    <w:p w:rsidR="002253DE" w:rsidRPr="00C93770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5. Продолжить работу финансовой комиссии по работе с задолженностью по платежам в бюджет Никольского городского поселения Тосненского района Ленинградской области и иным вопросам, входящим в компетенцию данной комиссии.</w:t>
      </w:r>
    </w:p>
    <w:p w:rsidR="002253DE" w:rsidRPr="00C93770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155FE" w:rsidRPr="00C93770">
        <w:rPr>
          <w:rFonts w:ascii="Times New Roman" w:hAnsi="Times New Roman" w:cs="Times New Roman"/>
          <w:color w:val="000000"/>
          <w:sz w:val="28"/>
          <w:szCs w:val="28"/>
        </w:rPr>
        <w:t>Отделу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C9A"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по управлению муниципальным 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>имуществ</w:t>
      </w:r>
      <w:r w:rsidR="00825C9A"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ом, земельным вопросам 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C9A"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и архитектуре 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25C9A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53DE" w:rsidRPr="00C93770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>6.1. Обеспечить ведение реестр</w:t>
      </w:r>
      <w:r w:rsidR="00825C9A" w:rsidRPr="00C937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825C9A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федеральным законодательством.</w:t>
      </w:r>
    </w:p>
    <w:p w:rsidR="002253DE" w:rsidRPr="00C93770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6.2. Обеспечить проведение претензионной работы с должниками в соответствии с порядком, установленным правовым актом администрации </w:t>
      </w:r>
      <w:r w:rsidR="00825C9A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, в целях сокращения задолженности в бюджет  </w:t>
      </w:r>
      <w:r w:rsidRPr="00C93770">
        <w:rPr>
          <w:rFonts w:ascii="Times New Roman" w:hAnsi="Times New Roman" w:cs="Times New Roman"/>
          <w:sz w:val="28"/>
          <w:szCs w:val="28"/>
        </w:rPr>
        <w:t>муниципальн</w:t>
      </w:r>
      <w:r w:rsidR="00825C9A" w:rsidRPr="00C93770">
        <w:rPr>
          <w:rFonts w:ascii="Times New Roman" w:hAnsi="Times New Roman" w:cs="Times New Roman"/>
          <w:sz w:val="28"/>
          <w:szCs w:val="28"/>
        </w:rPr>
        <w:t>ого</w:t>
      </w:r>
      <w:r w:rsidRPr="00C937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25C9A" w:rsidRPr="00C93770">
        <w:rPr>
          <w:rFonts w:ascii="Times New Roman" w:hAnsi="Times New Roman" w:cs="Times New Roman"/>
          <w:sz w:val="28"/>
          <w:szCs w:val="28"/>
        </w:rPr>
        <w:t>я</w:t>
      </w:r>
      <w:r w:rsidRPr="00C93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3DE" w:rsidRPr="00C93770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6.3. Принять меры по </w:t>
      </w:r>
      <w:r w:rsidRPr="00C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эффективному использованию муниципального имущества.</w:t>
      </w:r>
    </w:p>
    <w:p w:rsidR="002253DE" w:rsidRPr="00C93770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25C9A" w:rsidRPr="00C93770">
        <w:rPr>
          <w:rFonts w:ascii="Times New Roman" w:hAnsi="Times New Roman" w:cs="Times New Roman"/>
          <w:color w:val="000000"/>
          <w:sz w:val="28"/>
          <w:szCs w:val="28"/>
        </w:rPr>
        <w:t>Отделу экономики, бытовых услуг и потребительского рынка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825C9A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53DE" w:rsidRPr="00C93770" w:rsidRDefault="002253DE" w:rsidP="007675E2">
      <w:pPr>
        <w:pStyle w:val="ConsPlusNormal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>7.1. Обеспечить осуществление мониторинга реализации муниципальных программ не реже 1 раза в полугодие.</w:t>
      </w:r>
    </w:p>
    <w:p w:rsidR="002253DE" w:rsidRPr="00C93770" w:rsidRDefault="002253DE" w:rsidP="007675E2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C93770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официальном сайте администрации </w:t>
      </w:r>
      <w:r w:rsidR="00825C9A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 xml:space="preserve">информации о ходе исполнения в текущем 2019 году муниципальных программ 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не реже 1 раза в полугодие, а также </w:t>
      </w:r>
      <w:r w:rsidRPr="00C93770">
        <w:rPr>
          <w:rFonts w:ascii="Times New Roman" w:hAnsi="Times New Roman" w:cs="Times New Roman"/>
          <w:sz w:val="28"/>
          <w:szCs w:val="28"/>
        </w:rPr>
        <w:t>годового доклада о ходе реализации и об оценке эффективности реализации муниципальных программ за отчетный год.</w:t>
      </w:r>
    </w:p>
    <w:p w:rsidR="00140336" w:rsidRPr="00C93770" w:rsidRDefault="00140336" w:rsidP="007675E2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C93770">
        <w:rPr>
          <w:rFonts w:ascii="Times New Roman" w:hAnsi="Times New Roman" w:cs="Times New Roman"/>
          <w:sz w:val="28"/>
          <w:szCs w:val="28"/>
        </w:rPr>
        <w:t>Главн</w:t>
      </w:r>
      <w:r w:rsidR="0094736D" w:rsidRPr="00C93770">
        <w:rPr>
          <w:rFonts w:ascii="Times New Roman" w:hAnsi="Times New Roman" w:cs="Times New Roman"/>
          <w:sz w:val="28"/>
          <w:szCs w:val="28"/>
        </w:rPr>
        <w:t>ому</w:t>
      </w:r>
      <w:r w:rsidRPr="00C9377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736D" w:rsidRPr="00C93770">
        <w:rPr>
          <w:rFonts w:ascii="Times New Roman" w:hAnsi="Times New Roman" w:cs="Times New Roman"/>
          <w:sz w:val="28"/>
          <w:szCs w:val="28"/>
        </w:rPr>
        <w:t>ю</w:t>
      </w:r>
      <w:r w:rsidRPr="00C93770">
        <w:rPr>
          <w:rFonts w:ascii="Times New Roman" w:hAnsi="Times New Roman" w:cs="Times New Roman"/>
          <w:sz w:val="28"/>
          <w:szCs w:val="28"/>
        </w:rPr>
        <w:t xml:space="preserve"> бюджетных средств бюджет</w:t>
      </w:r>
      <w:r w:rsidR="0094736D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1211A2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>, в целях повышения результативности и эффективности использования бюджетных средств в ходе исполнения бюджет</w:t>
      </w:r>
      <w:r w:rsidR="001211A2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в 2019 году:</w:t>
      </w:r>
    </w:p>
    <w:p w:rsidR="00140336" w:rsidRPr="00C93770" w:rsidRDefault="00140336" w:rsidP="007675E2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8.1. Обеспечить, в пределах выделенных объемов финансирования, своевременное исполнение расходных обязательств </w:t>
      </w:r>
      <w:r w:rsidR="001211A2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 xml:space="preserve">. В целях равномерного и </w:t>
      </w:r>
      <w:proofErr w:type="gramStart"/>
      <w:r w:rsidRPr="00C93770">
        <w:rPr>
          <w:rFonts w:ascii="Times New Roman" w:hAnsi="Times New Roman" w:cs="Times New Roman"/>
          <w:sz w:val="28"/>
          <w:szCs w:val="28"/>
        </w:rPr>
        <w:t>эффективного  использования</w:t>
      </w:r>
      <w:proofErr w:type="gramEnd"/>
      <w:r w:rsidRPr="00C93770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1211A2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1211A2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года, обеспечить по состоянию на 01.07.2019 освоение выделенных бюджетных ассигнований не менее 45%, на 01.10.2019 не менее 70%. Осуществлять контроль за целевым расходованием бюджетных средств, проводить анализ выполнения объемов финансирования и достигнутых результатов.</w:t>
      </w:r>
    </w:p>
    <w:p w:rsidR="00140336" w:rsidRPr="00C93770" w:rsidRDefault="00140336" w:rsidP="007675E2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lastRenderedPageBreak/>
        <w:t>8.2. Обеспечить контроль за составлением, утверждением и ведением бюджетных смет подведомственных муниципальных учреждений, с учетом Общих требовани</w:t>
      </w:r>
      <w:r w:rsidR="001211A2" w:rsidRPr="00C93770">
        <w:rPr>
          <w:rFonts w:ascii="Times New Roman" w:hAnsi="Times New Roman" w:cs="Times New Roman"/>
          <w:sz w:val="28"/>
          <w:szCs w:val="28"/>
        </w:rPr>
        <w:t>й</w:t>
      </w:r>
      <w:r w:rsidRPr="00C93770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14.02.2018 № 26н (далее - Общие требования) и локальных актов </w:t>
      </w:r>
      <w:r w:rsidR="001211A2" w:rsidRPr="00C93770">
        <w:rPr>
          <w:rFonts w:ascii="Times New Roman" w:hAnsi="Times New Roman" w:cs="Times New Roman"/>
          <w:sz w:val="28"/>
          <w:szCs w:val="28"/>
        </w:rPr>
        <w:t>администрации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1211A2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 xml:space="preserve">бюджетных средств. Обеспечить приведение локальных актов </w:t>
      </w:r>
      <w:r w:rsidR="001211A2" w:rsidRPr="00C93770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в соответствие с Общими требованиями.</w:t>
      </w:r>
    </w:p>
    <w:p w:rsidR="00140336" w:rsidRPr="00C93770" w:rsidRDefault="00140336" w:rsidP="007675E2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8.3. Обеспечить максимальное освоение средств федерального бюджета, областного бюджета Ленинградской области, выделенных бюджет</w:t>
      </w:r>
      <w:r w:rsidR="001211A2" w:rsidRPr="00C93770">
        <w:rPr>
          <w:rFonts w:ascii="Times New Roman" w:hAnsi="Times New Roman" w:cs="Times New Roman"/>
          <w:sz w:val="28"/>
          <w:szCs w:val="28"/>
        </w:rPr>
        <w:t>у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1211A2" w:rsidRPr="00C93770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полномочий, на реализацию муниципальных программ и на иные цели. Обеспечить целевое использование межбюджетных трансфертов, полученных в форме субсидий, субвенций и иных межбюджетных трансфертов из федерального бюджета и областного бюджета Ленинградской области.</w:t>
      </w:r>
    </w:p>
    <w:p w:rsidR="00140336" w:rsidRPr="00C93770" w:rsidRDefault="00140336" w:rsidP="007675E2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8.4. Обеспечить выполнение заключенных соглашений о порядке предоставления субсидий </w:t>
      </w:r>
      <w:r w:rsidR="002B522F" w:rsidRPr="00C93770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 xml:space="preserve">, в том числе в части размещения в установленные сроки отчетной информации о достижении значения показателя результативности использования субсидии на официальном сайте </w:t>
      </w:r>
      <w:r w:rsidR="002B522F" w:rsidRPr="00C93770">
        <w:rPr>
          <w:rFonts w:ascii="Times New Roman" w:hAnsi="Times New Roman" w:cs="Times New Roman"/>
          <w:sz w:val="28"/>
          <w:szCs w:val="28"/>
        </w:rPr>
        <w:t>администрации</w:t>
      </w:r>
      <w:r w:rsidRPr="00C93770">
        <w:rPr>
          <w:rFonts w:ascii="Times New Roman" w:hAnsi="Times New Roman" w:cs="Times New Roman"/>
          <w:sz w:val="28"/>
          <w:szCs w:val="28"/>
        </w:rPr>
        <w:t>.</w:t>
      </w:r>
    </w:p>
    <w:p w:rsidR="00140336" w:rsidRPr="00C93770" w:rsidRDefault="00140336" w:rsidP="007675E2">
      <w:pPr>
        <w:spacing w:after="0" w:line="220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770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2B522F" w:rsidRPr="00C9377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9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Принять меры по недопущению образования (роста) кредиторской задолженности по принятым обязательствам, в первую очередь, по заработной плате, социальным выплатам и оплате </w:t>
      </w:r>
      <w:proofErr w:type="spellStart"/>
      <w:r w:rsidRPr="00C93770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топливно</w:t>
      </w:r>
      <w:proofErr w:type="spellEnd"/>
      <w:r w:rsidRPr="00C9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энергетических ресурсов и недопущению роста дебиторской задолженности подведомственными муниципальными учреждениями.</w:t>
      </w:r>
    </w:p>
    <w:p w:rsidR="00140336" w:rsidRPr="00C93770" w:rsidRDefault="00140336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8.</w:t>
      </w:r>
      <w:r w:rsidR="002B522F" w:rsidRPr="00C93770">
        <w:rPr>
          <w:rFonts w:ascii="Times New Roman" w:hAnsi="Times New Roman" w:cs="Times New Roman"/>
          <w:sz w:val="28"/>
          <w:szCs w:val="28"/>
        </w:rPr>
        <w:t>6</w:t>
      </w:r>
      <w:r w:rsidRPr="00C93770">
        <w:rPr>
          <w:rFonts w:ascii="Times New Roman" w:hAnsi="Times New Roman" w:cs="Times New Roman"/>
          <w:sz w:val="28"/>
          <w:szCs w:val="28"/>
        </w:rPr>
        <w:t>. В целях выполнения требований законодательства о размещении информации в информационных системах обеспечить:</w:t>
      </w:r>
    </w:p>
    <w:p w:rsidR="00140336" w:rsidRPr="00C93770" w:rsidRDefault="00140336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-полноту и корректность формирования получателями бюджетных средств платежных документов, информация по которым передается, в соответствии с действующим законодательством, комитетом финансов администрации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140336" w:rsidRPr="00C93770" w:rsidRDefault="00140336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-</w:t>
      </w:r>
      <w:r w:rsidR="002B522F"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Pr="00C93770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плановой и фактической деятельности муниципальных учреждений на официальном сайте Российской Федерации в сети «Интернет» для размещения информации о государственных (муниципальных) учреждениях (www.bus.gov.ru) в соответствии с пунктом 3.3 статьи 32 Федерального закона от 12 января 1996 года № 7-ФЗ «О некоммерческих организациях» и 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приказа </w:t>
      </w:r>
      <w:r w:rsidRPr="00C93770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21 июля 2011 года № 86н «Об утверждении порядка предоставления информации государственным </w:t>
      </w:r>
      <w:r w:rsidRPr="00C93770">
        <w:rPr>
          <w:rFonts w:ascii="Times New Roman" w:hAnsi="Times New Roman" w:cs="Times New Roman"/>
          <w:sz w:val="28"/>
          <w:szCs w:val="28"/>
        </w:rPr>
        <w:lastRenderedPageBreak/>
        <w:t>(муниципальным) учреждением, ее размещения на официальном сайте в сети Интернет и ведения указанного сайта».</w:t>
      </w:r>
    </w:p>
    <w:p w:rsidR="00140336" w:rsidRPr="00C93770" w:rsidRDefault="00140336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8.</w:t>
      </w:r>
      <w:r w:rsidR="002B522F" w:rsidRPr="00C93770">
        <w:rPr>
          <w:rFonts w:ascii="Times New Roman" w:hAnsi="Times New Roman" w:cs="Times New Roman"/>
          <w:sz w:val="28"/>
          <w:szCs w:val="28"/>
        </w:rPr>
        <w:t>7</w:t>
      </w:r>
      <w:r w:rsidRPr="00C93770">
        <w:rPr>
          <w:rFonts w:ascii="Times New Roman" w:hAnsi="Times New Roman" w:cs="Times New Roman"/>
          <w:sz w:val="28"/>
          <w:szCs w:val="28"/>
        </w:rPr>
        <w:t xml:space="preserve">. Обеспечить постоянный мониторинг базовых и региональных перечней услуг. </w:t>
      </w:r>
    </w:p>
    <w:p w:rsidR="002832AB" w:rsidRPr="00C93770" w:rsidRDefault="002832AB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9. Установить, что администрация Никольского городского поселения Тосненского района Ленинградской области:</w:t>
      </w:r>
    </w:p>
    <w:p w:rsidR="002832AB" w:rsidRPr="00C93770" w:rsidRDefault="002832AB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9.1. Представляет в администрацию муниципального образования 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Тосненский район Ленинградской области </w:t>
      </w:r>
      <w:r w:rsidRPr="00C93770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о внесении изменений в бюджет </w:t>
      </w:r>
      <w:r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 на 2019 год и на плановый период 2020 и 2021 годов</w:t>
      </w:r>
      <w:r w:rsidRPr="00C93770">
        <w:rPr>
          <w:rFonts w:ascii="Times New Roman" w:hAnsi="Times New Roman" w:cs="Times New Roman"/>
          <w:sz w:val="28"/>
          <w:szCs w:val="28"/>
          <w:lang w:eastAsia="ru-RU"/>
        </w:rPr>
        <w:t xml:space="preserve"> с пояснительной запиской (обоснованием), в которой отражается необходимость и цели предлагаемых изменений в бюджет.</w:t>
      </w:r>
      <w:r w:rsidRPr="00C93770">
        <w:rPr>
          <w:rFonts w:ascii="Times New Roman" w:hAnsi="Times New Roman" w:cs="Times New Roman"/>
          <w:sz w:val="28"/>
          <w:szCs w:val="28"/>
        </w:rPr>
        <w:t xml:space="preserve"> Одновременно с предложениями о внесении изменений в бюджет </w:t>
      </w:r>
      <w:r w:rsidR="002756DA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главн</w:t>
      </w:r>
      <w:r w:rsidR="002756DA" w:rsidRPr="00C93770">
        <w:rPr>
          <w:rFonts w:ascii="Times New Roman" w:hAnsi="Times New Roman" w:cs="Times New Roman"/>
          <w:sz w:val="28"/>
          <w:szCs w:val="28"/>
        </w:rPr>
        <w:t>ому</w:t>
      </w:r>
      <w:r w:rsidRPr="00C9377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756DA" w:rsidRPr="00C93770">
        <w:rPr>
          <w:rFonts w:ascii="Times New Roman" w:hAnsi="Times New Roman" w:cs="Times New Roman"/>
          <w:sz w:val="28"/>
          <w:szCs w:val="28"/>
        </w:rPr>
        <w:t>ю</w:t>
      </w:r>
      <w:r w:rsidRPr="00C93770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2756DA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предоставлять сведения о соответствующих изменениях целевых показателей, индикаторов муниципальных программ.</w:t>
      </w:r>
    </w:p>
    <w:p w:rsidR="002832AB" w:rsidRPr="00C93770" w:rsidRDefault="002832AB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9.2. Представля</w:t>
      </w:r>
      <w:r w:rsidR="00E84474" w:rsidRPr="00C93770">
        <w:rPr>
          <w:rFonts w:ascii="Times New Roman" w:hAnsi="Times New Roman" w:cs="Times New Roman"/>
          <w:sz w:val="28"/>
          <w:szCs w:val="28"/>
        </w:rPr>
        <w:t>е</w:t>
      </w:r>
      <w:r w:rsidRPr="00C93770">
        <w:rPr>
          <w:rFonts w:ascii="Times New Roman" w:hAnsi="Times New Roman" w:cs="Times New Roman"/>
          <w:sz w:val="28"/>
          <w:szCs w:val="28"/>
        </w:rPr>
        <w:t xml:space="preserve">т в администрацию муниципального образования 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Тосненский район Ленинградской области </w:t>
      </w:r>
      <w:r w:rsidRPr="00C93770">
        <w:rPr>
          <w:rFonts w:ascii="Times New Roman" w:hAnsi="Times New Roman" w:cs="Times New Roman"/>
          <w:sz w:val="28"/>
          <w:szCs w:val="28"/>
          <w:lang w:eastAsia="ru-RU"/>
        </w:rPr>
        <w:t>обращения</w:t>
      </w:r>
      <w:r w:rsidRPr="00C93770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по доходам, сводной бюджетной росписи и бюджетной росписи по межбюджетным трансфертам в течение трех рабочих дней со дня получения Уведомлений, подтверждающих предоставление межбюджетных трансфертов, но не позднее последнего рабочего дня текущего месяца.</w:t>
      </w:r>
    </w:p>
    <w:p w:rsidR="002832AB" w:rsidRPr="00C93770" w:rsidRDefault="002832AB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9.3. Осуществля</w:t>
      </w:r>
      <w:r w:rsidR="00E84474" w:rsidRPr="00C93770">
        <w:rPr>
          <w:rFonts w:ascii="Times New Roman" w:hAnsi="Times New Roman" w:cs="Times New Roman"/>
          <w:sz w:val="28"/>
          <w:szCs w:val="28"/>
        </w:rPr>
        <w:t>е</w:t>
      </w:r>
      <w:r w:rsidRPr="00C93770">
        <w:rPr>
          <w:rFonts w:ascii="Times New Roman" w:hAnsi="Times New Roman" w:cs="Times New Roman"/>
          <w:sz w:val="28"/>
          <w:szCs w:val="28"/>
        </w:rPr>
        <w:t xml:space="preserve">т внутренний финансовый контроль и внутренний финансовый аудит в соответствии со статьей 160.2-1 Бюджетного </w:t>
      </w:r>
      <w:hyperlink r:id="rId5" w:history="1">
        <w:r w:rsidRPr="00C9377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93770">
        <w:rPr>
          <w:rFonts w:ascii="Times New Roman" w:hAnsi="Times New Roman" w:cs="Times New Roman"/>
          <w:sz w:val="28"/>
          <w:szCs w:val="28"/>
        </w:rPr>
        <w:t xml:space="preserve"> Российской Федерации и постановлением администрации </w:t>
      </w:r>
      <w:r w:rsidR="00E84474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r w:rsidRPr="00C93770">
        <w:rPr>
          <w:rFonts w:ascii="Times New Roman" w:hAnsi="Times New Roman" w:cs="Times New Roman"/>
          <w:sz w:val="28"/>
          <w:szCs w:val="28"/>
        </w:rPr>
        <w:t>Тосненск</w:t>
      </w:r>
      <w:r w:rsidR="00E84474" w:rsidRPr="00C93770">
        <w:rPr>
          <w:rFonts w:ascii="Times New Roman" w:hAnsi="Times New Roman" w:cs="Times New Roman"/>
          <w:sz w:val="28"/>
          <w:szCs w:val="28"/>
        </w:rPr>
        <w:t>ого</w:t>
      </w:r>
      <w:r w:rsidRPr="00C937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4474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Ленинградской области от 2</w:t>
      </w:r>
      <w:r w:rsidR="00D07AB6" w:rsidRPr="00C93770">
        <w:rPr>
          <w:rFonts w:ascii="Times New Roman" w:hAnsi="Times New Roman" w:cs="Times New Roman"/>
          <w:sz w:val="28"/>
          <w:szCs w:val="28"/>
        </w:rPr>
        <w:t>0</w:t>
      </w:r>
      <w:r w:rsidRPr="00C93770">
        <w:rPr>
          <w:rFonts w:ascii="Times New Roman" w:hAnsi="Times New Roman" w:cs="Times New Roman"/>
          <w:sz w:val="28"/>
          <w:szCs w:val="28"/>
        </w:rPr>
        <w:t>.</w:t>
      </w:r>
      <w:r w:rsidR="00D07AB6" w:rsidRPr="00C93770">
        <w:rPr>
          <w:rFonts w:ascii="Times New Roman" w:hAnsi="Times New Roman" w:cs="Times New Roman"/>
          <w:sz w:val="28"/>
          <w:szCs w:val="28"/>
        </w:rPr>
        <w:t>09</w:t>
      </w:r>
      <w:r w:rsidRPr="00C93770">
        <w:rPr>
          <w:rFonts w:ascii="Times New Roman" w:hAnsi="Times New Roman" w:cs="Times New Roman"/>
          <w:sz w:val="28"/>
          <w:szCs w:val="28"/>
        </w:rPr>
        <w:t>.2018 №</w:t>
      </w:r>
      <w:r w:rsidR="00D07AB6" w:rsidRPr="00C93770">
        <w:rPr>
          <w:rFonts w:ascii="Times New Roman" w:hAnsi="Times New Roman" w:cs="Times New Roman"/>
          <w:sz w:val="28"/>
          <w:szCs w:val="28"/>
        </w:rPr>
        <w:t>268</w:t>
      </w:r>
      <w:r w:rsidRPr="00C93770">
        <w:rPr>
          <w:rFonts w:ascii="Times New Roman" w:hAnsi="Times New Roman" w:cs="Times New Roman"/>
          <w:sz w:val="28"/>
          <w:szCs w:val="28"/>
        </w:rPr>
        <w:t>-па «Об утверждении Порядка осуществления главным распорядител</w:t>
      </w:r>
      <w:r w:rsidR="00D07AB6" w:rsidRPr="00C93770">
        <w:rPr>
          <w:rFonts w:ascii="Times New Roman" w:hAnsi="Times New Roman" w:cs="Times New Roman"/>
          <w:sz w:val="28"/>
          <w:szCs w:val="28"/>
        </w:rPr>
        <w:t>е</w:t>
      </w:r>
      <w:r w:rsidRPr="00C93770">
        <w:rPr>
          <w:rFonts w:ascii="Times New Roman" w:hAnsi="Times New Roman" w:cs="Times New Roman"/>
          <w:sz w:val="28"/>
          <w:szCs w:val="28"/>
        </w:rPr>
        <w:t>м (распорядителями) средств бюджет</w:t>
      </w:r>
      <w:r w:rsidR="00D07AB6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D07AB6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>, главным администратор</w:t>
      </w:r>
      <w:r w:rsidR="00D07AB6" w:rsidRPr="00C93770">
        <w:rPr>
          <w:rFonts w:ascii="Times New Roman" w:hAnsi="Times New Roman" w:cs="Times New Roman"/>
          <w:sz w:val="28"/>
          <w:szCs w:val="28"/>
        </w:rPr>
        <w:t>о</w:t>
      </w:r>
      <w:r w:rsidRPr="00C93770">
        <w:rPr>
          <w:rFonts w:ascii="Times New Roman" w:hAnsi="Times New Roman" w:cs="Times New Roman"/>
          <w:sz w:val="28"/>
          <w:szCs w:val="28"/>
        </w:rPr>
        <w:t>м (администратор</w:t>
      </w:r>
      <w:r w:rsidR="00D07AB6" w:rsidRPr="00C93770">
        <w:rPr>
          <w:rFonts w:ascii="Times New Roman" w:hAnsi="Times New Roman" w:cs="Times New Roman"/>
          <w:sz w:val="28"/>
          <w:szCs w:val="28"/>
        </w:rPr>
        <w:t>о</w:t>
      </w:r>
      <w:r w:rsidRPr="00C93770">
        <w:rPr>
          <w:rFonts w:ascii="Times New Roman" w:hAnsi="Times New Roman" w:cs="Times New Roman"/>
          <w:sz w:val="28"/>
          <w:szCs w:val="28"/>
        </w:rPr>
        <w:t xml:space="preserve">м) доходов бюджетов </w:t>
      </w:r>
      <w:r w:rsidR="00D07AB6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>, главным администратор</w:t>
      </w:r>
      <w:r w:rsidR="00D07AB6" w:rsidRPr="00C93770">
        <w:rPr>
          <w:rFonts w:ascii="Times New Roman" w:hAnsi="Times New Roman" w:cs="Times New Roman"/>
          <w:sz w:val="28"/>
          <w:szCs w:val="28"/>
        </w:rPr>
        <w:t>о</w:t>
      </w:r>
      <w:r w:rsidRPr="00C93770">
        <w:rPr>
          <w:rFonts w:ascii="Times New Roman" w:hAnsi="Times New Roman" w:cs="Times New Roman"/>
          <w:sz w:val="28"/>
          <w:szCs w:val="28"/>
        </w:rPr>
        <w:t>м (администратор</w:t>
      </w:r>
      <w:r w:rsidR="00D07AB6" w:rsidRPr="00C93770">
        <w:rPr>
          <w:rFonts w:ascii="Times New Roman" w:hAnsi="Times New Roman" w:cs="Times New Roman"/>
          <w:sz w:val="28"/>
          <w:szCs w:val="28"/>
        </w:rPr>
        <w:t>о</w:t>
      </w:r>
      <w:r w:rsidRPr="00C93770">
        <w:rPr>
          <w:rFonts w:ascii="Times New Roman" w:hAnsi="Times New Roman" w:cs="Times New Roman"/>
          <w:sz w:val="28"/>
          <w:szCs w:val="28"/>
        </w:rPr>
        <w:t xml:space="preserve">м) источников финансирования дефицита бюджетов </w:t>
      </w:r>
      <w:r w:rsidR="00D07AB6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аудита».</w:t>
      </w:r>
    </w:p>
    <w:p w:rsidR="002832AB" w:rsidRPr="00C93770" w:rsidRDefault="002832AB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10. Ответственным исполнителям муниципальных программ своевременно:</w:t>
      </w:r>
    </w:p>
    <w:p w:rsidR="002832AB" w:rsidRPr="00C93770" w:rsidRDefault="002832AB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10.1. Приводить муниципальные программы в соответствие с решениями о бюджет</w:t>
      </w:r>
      <w:r w:rsidR="00E84474" w:rsidRPr="00C93770">
        <w:rPr>
          <w:rFonts w:ascii="Times New Roman" w:hAnsi="Times New Roman" w:cs="Times New Roman"/>
          <w:sz w:val="28"/>
          <w:szCs w:val="28"/>
        </w:rPr>
        <w:t>е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E84474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 в</w:t>
      </w:r>
      <w:r w:rsidRPr="00C93770">
        <w:rPr>
          <w:rFonts w:ascii="Times New Roman" w:hAnsi="Times New Roman" w:cs="Times New Roman"/>
          <w:sz w:val="28"/>
          <w:szCs w:val="28"/>
        </w:rPr>
        <w:t xml:space="preserve"> сроки, установленные действующим бюджетным законодательством.</w:t>
      </w:r>
    </w:p>
    <w:p w:rsidR="002832AB" w:rsidRPr="00C93770" w:rsidRDefault="002832AB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10.2. Вносить предложения по изменению (дополнению) перечня муниципальных программ, утвержденных правовым актом администрации.</w:t>
      </w:r>
    </w:p>
    <w:p w:rsidR="002832AB" w:rsidRPr="00C93770" w:rsidRDefault="002832AB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10.3. Принимать меры по утверждению муниципальных программ (изменений в муниципальные программы) для утверждения в бюджет</w:t>
      </w:r>
      <w:r w:rsidR="00E84474" w:rsidRPr="00C93770">
        <w:rPr>
          <w:rFonts w:ascii="Times New Roman" w:hAnsi="Times New Roman" w:cs="Times New Roman"/>
          <w:sz w:val="28"/>
          <w:szCs w:val="28"/>
        </w:rPr>
        <w:t>е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E84474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на финансовое обеспечение реализации </w:t>
      </w:r>
      <w:r w:rsidRPr="00C93770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программ.</w:t>
      </w:r>
    </w:p>
    <w:p w:rsidR="002832AB" w:rsidRPr="00C93770" w:rsidRDefault="002832AB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10.4. Совместно с соисполнителями муниципальных программ предоставлять го</w:t>
      </w:r>
      <w:r w:rsidR="003B32D5" w:rsidRPr="00C93770">
        <w:rPr>
          <w:rFonts w:ascii="Times New Roman" w:hAnsi="Times New Roman" w:cs="Times New Roman"/>
          <w:sz w:val="28"/>
          <w:szCs w:val="28"/>
        </w:rPr>
        <w:t>д</w:t>
      </w:r>
      <w:r w:rsidRPr="00C93770">
        <w:rPr>
          <w:rFonts w:ascii="Times New Roman" w:hAnsi="Times New Roman" w:cs="Times New Roman"/>
          <w:sz w:val="28"/>
          <w:szCs w:val="28"/>
        </w:rPr>
        <w:t xml:space="preserve">овой отчет о ходе реализации и оценке эффективности муниципальных программ в </w:t>
      </w:r>
      <w:r w:rsidR="003B32D5" w:rsidRPr="00C93770">
        <w:rPr>
          <w:rFonts w:ascii="Times New Roman" w:hAnsi="Times New Roman" w:cs="Times New Roman"/>
          <w:sz w:val="28"/>
          <w:szCs w:val="28"/>
        </w:rPr>
        <w:t xml:space="preserve">отдел экономики, бытовых услуг и потребительского рынка </w:t>
      </w:r>
      <w:r w:rsidRPr="00C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32D5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>.</w:t>
      </w:r>
    </w:p>
    <w:p w:rsidR="002832AB" w:rsidRPr="00C93770" w:rsidRDefault="002832AB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11. Установить, что заключение и оплата получателями средств бюджет</w:t>
      </w:r>
      <w:r w:rsidR="00F049EA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F049EA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муниципальных контрактов и иных обязательств, исполнение которых осуществляется за счет средств бюджет</w:t>
      </w:r>
      <w:r w:rsidR="00F049EA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F049EA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 xml:space="preserve"> на 2019 год, производятся в пределах утвержденных им бюджетных ассигнований и (или) лимитов бюджетных обязательств, в соответствии с бюджетной классификацией Российской Федерации, с учетом необходимости исполнения принятых и не исполненных на начало финансового года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 Не допускать принятия бюджетных обязательств на 2019 год, возникающих из муниципальных контрактов и иных договоров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и иные договоры не заключены в установленном порядке до 01.12.2019.</w:t>
      </w:r>
    </w:p>
    <w:p w:rsidR="002832AB" w:rsidRPr="00C93770" w:rsidRDefault="002832AB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Вытекающие из муниципальных контрактов и иных договоров обязательства, принятые получателями средств бюджет</w:t>
      </w:r>
      <w:r w:rsidR="00F049EA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F049EA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сверх утвержденных бюджетных ассигнований и (или) лимитов бюджетных обязательств, не подлежат оплате за счет средств бюджет</w:t>
      </w:r>
      <w:r w:rsidR="00F049EA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F049EA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3B4077" w:rsidRPr="00C93770" w:rsidRDefault="003B4077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  <w:lang w:eastAsia="ru-RU"/>
        </w:rPr>
        <w:t>12. Отделу по жилищно-коммунальному хозяйству и инженерной инфраструктуре</w:t>
      </w:r>
      <w:r w:rsidRPr="00C93770">
        <w:rPr>
          <w:rFonts w:ascii="Times New Roman" w:hAnsi="Times New Roman" w:cs="Times New Roman"/>
          <w:sz w:val="28"/>
          <w:szCs w:val="28"/>
        </w:rPr>
        <w:t>, жилищному сектору администрации 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4077" w:rsidRPr="00C93770" w:rsidRDefault="003B4077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12.1. </w:t>
      </w:r>
      <w:r w:rsidRPr="00C93770">
        <w:rPr>
          <w:rFonts w:ascii="Times New Roman" w:hAnsi="Times New Roman" w:cs="Times New Roman"/>
          <w:sz w:val="28"/>
          <w:szCs w:val="28"/>
        </w:rPr>
        <w:t xml:space="preserve">Обеспечить принятие решений о подготовке и реализации бюджетных инвестиций в объекты муниципальной собственности в соответствии с порядком осуществления бюджетных инвестиций в объекты муниципальной собственности </w:t>
      </w:r>
      <w:r w:rsidR="00EA1D6C" w:rsidRPr="00C9377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 xml:space="preserve">, с установленным правовым актом администрации </w:t>
      </w:r>
      <w:r w:rsidR="00EA1D6C" w:rsidRPr="00C93770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3770">
        <w:rPr>
          <w:rFonts w:ascii="Times New Roman" w:hAnsi="Times New Roman" w:cs="Times New Roman"/>
          <w:sz w:val="28"/>
          <w:szCs w:val="28"/>
        </w:rPr>
        <w:t>.</w:t>
      </w:r>
    </w:p>
    <w:p w:rsidR="003B4077" w:rsidRPr="00C93770" w:rsidRDefault="003B4077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color w:val="000000"/>
          <w:sz w:val="28"/>
          <w:szCs w:val="28"/>
        </w:rPr>
        <w:t xml:space="preserve">12.2. </w:t>
      </w:r>
      <w:r w:rsidRPr="00C93770">
        <w:rPr>
          <w:rFonts w:ascii="Times New Roman" w:hAnsi="Times New Roman" w:cs="Times New Roman"/>
          <w:sz w:val="28"/>
          <w:szCs w:val="28"/>
        </w:rPr>
        <w:t>Ежеквартально, не позднее 10 числа месяца</w:t>
      </w:r>
      <w:r w:rsidR="004A1BCC" w:rsidRPr="00C93770">
        <w:rPr>
          <w:rFonts w:ascii="Times New Roman" w:hAnsi="Times New Roman" w:cs="Times New Roman"/>
          <w:sz w:val="28"/>
          <w:szCs w:val="28"/>
        </w:rPr>
        <w:t>,</w:t>
      </w:r>
      <w:r w:rsidRPr="00C93770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кварталом, представлять в комитет финансов</w:t>
      </w:r>
      <w:r w:rsidR="004A1BCC" w:rsidRPr="00C93770">
        <w:rPr>
          <w:rFonts w:ascii="Times New Roman" w:hAnsi="Times New Roman" w:cs="Times New Roman"/>
          <w:sz w:val="28"/>
          <w:szCs w:val="28"/>
        </w:rPr>
        <w:t>, экономики, бухгалтерского учета и отчетности</w:t>
      </w:r>
      <w:r w:rsidRPr="00C93770">
        <w:rPr>
          <w:rFonts w:ascii="Times New Roman" w:hAnsi="Times New Roman" w:cs="Times New Roman"/>
          <w:sz w:val="28"/>
          <w:szCs w:val="28"/>
        </w:rPr>
        <w:t xml:space="preserve"> администрации информацию о ходе выполнения работ на объектах строительства, реконструкции муниципальной собственности.</w:t>
      </w:r>
    </w:p>
    <w:p w:rsidR="003B4077" w:rsidRPr="00C93770" w:rsidRDefault="003B4077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13. Комитету финансов</w:t>
      </w:r>
      <w:r w:rsidR="004A1BCC" w:rsidRPr="00C93770">
        <w:rPr>
          <w:rFonts w:ascii="Times New Roman" w:hAnsi="Times New Roman" w:cs="Times New Roman"/>
          <w:sz w:val="28"/>
          <w:szCs w:val="28"/>
        </w:rPr>
        <w:t>, экономики, бухгалтерского учета и отчетности</w:t>
      </w:r>
      <w:r w:rsidRPr="00C93770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3B4077" w:rsidRPr="00C93770" w:rsidRDefault="003B4077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  <w:lang w:eastAsia="ru-RU"/>
        </w:rPr>
        <w:t>13.1.</w:t>
      </w:r>
      <w:r w:rsidRPr="00C93770">
        <w:rPr>
          <w:rFonts w:ascii="Times New Roman" w:hAnsi="Times New Roman" w:cs="Times New Roman"/>
          <w:sz w:val="28"/>
          <w:szCs w:val="28"/>
        </w:rPr>
        <w:t xml:space="preserve"> Обеспечить формирование и представление в установленные сроки в </w:t>
      </w:r>
      <w:r w:rsidRPr="00C93770">
        <w:rPr>
          <w:rFonts w:ascii="Times New Roman" w:hAnsi="Times New Roman" w:cs="Times New Roman"/>
          <w:sz w:val="28"/>
          <w:szCs w:val="28"/>
        </w:rPr>
        <w:lastRenderedPageBreak/>
        <w:t>Комитет финансов</w:t>
      </w:r>
      <w:r w:rsidR="00E869B3" w:rsidRPr="00C93770">
        <w:rPr>
          <w:rFonts w:ascii="Times New Roman" w:hAnsi="Times New Roman" w:cs="Times New Roman"/>
          <w:sz w:val="28"/>
          <w:szCs w:val="28"/>
        </w:rPr>
        <w:t xml:space="preserve"> Тосненского района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Ленинградской области отчетов по консолидированному бюджету </w:t>
      </w:r>
      <w:r w:rsidR="00276117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за отчетный 2018 год и текущий 2019 год.</w:t>
      </w:r>
    </w:p>
    <w:p w:rsidR="003B4077" w:rsidRPr="00C93770" w:rsidRDefault="003B4077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13.2.  Обеспечить направление для размещения на официальном сайте администрации </w:t>
      </w:r>
      <w:r w:rsidR="00276117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в разделе «Финансы» решений о бюджет</w:t>
      </w:r>
      <w:r w:rsidR="00276117" w:rsidRPr="00C93770">
        <w:rPr>
          <w:rFonts w:ascii="Times New Roman" w:hAnsi="Times New Roman" w:cs="Times New Roman"/>
          <w:sz w:val="28"/>
          <w:szCs w:val="28"/>
        </w:rPr>
        <w:t>е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276117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и решений об изменениях в бюджет, сводн</w:t>
      </w:r>
      <w:r w:rsidR="00276117" w:rsidRPr="00C93770">
        <w:rPr>
          <w:rFonts w:ascii="Times New Roman" w:hAnsi="Times New Roman" w:cs="Times New Roman"/>
          <w:sz w:val="28"/>
          <w:szCs w:val="28"/>
        </w:rPr>
        <w:t>ую</w:t>
      </w:r>
      <w:r w:rsidRPr="00C9377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76117" w:rsidRPr="00C93770">
        <w:rPr>
          <w:rFonts w:ascii="Times New Roman" w:hAnsi="Times New Roman" w:cs="Times New Roman"/>
          <w:sz w:val="28"/>
          <w:szCs w:val="28"/>
        </w:rPr>
        <w:t>ую</w:t>
      </w:r>
      <w:r w:rsidRPr="00C93770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276117" w:rsidRPr="00C93770">
        <w:rPr>
          <w:rFonts w:ascii="Times New Roman" w:hAnsi="Times New Roman" w:cs="Times New Roman"/>
          <w:sz w:val="28"/>
          <w:szCs w:val="28"/>
        </w:rPr>
        <w:t>ь</w:t>
      </w:r>
      <w:r w:rsidRPr="00C93770">
        <w:rPr>
          <w:rFonts w:ascii="Times New Roman" w:hAnsi="Times New Roman" w:cs="Times New Roman"/>
          <w:sz w:val="28"/>
          <w:szCs w:val="28"/>
        </w:rPr>
        <w:t xml:space="preserve"> и реестр расходных обязательств, отчет по исполнению бюджет</w:t>
      </w:r>
      <w:r w:rsidR="00276117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>, информации о контрольных мероприятиях.</w:t>
      </w:r>
    </w:p>
    <w:p w:rsidR="003B4077" w:rsidRPr="00C93770" w:rsidRDefault="003B4077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13.</w:t>
      </w:r>
      <w:r w:rsidR="00276117" w:rsidRPr="00C93770">
        <w:rPr>
          <w:rFonts w:ascii="Times New Roman" w:hAnsi="Times New Roman" w:cs="Times New Roman"/>
          <w:sz w:val="28"/>
          <w:szCs w:val="28"/>
        </w:rPr>
        <w:t>3</w:t>
      </w:r>
      <w:r w:rsidRPr="00C93770">
        <w:rPr>
          <w:rFonts w:ascii="Times New Roman" w:hAnsi="Times New Roman" w:cs="Times New Roman"/>
          <w:sz w:val="28"/>
          <w:szCs w:val="28"/>
        </w:rPr>
        <w:t>. Обеспечить направление для официального опубликования ежеквартальных сведений о ходе исполнения бюджет</w:t>
      </w:r>
      <w:r w:rsidR="00276117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276117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 xml:space="preserve">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в соответствии со статьей 52 </w:t>
      </w:r>
      <w:hyperlink r:id="rId6" w:history="1">
        <w:r w:rsidRPr="00C937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Федерации»</w:t>
        </w:r>
      </w:hyperlink>
      <w:r w:rsidRPr="00C93770">
        <w:rPr>
          <w:rFonts w:ascii="Times New Roman" w:hAnsi="Times New Roman" w:cs="Times New Roman"/>
          <w:sz w:val="28"/>
          <w:szCs w:val="28"/>
        </w:rPr>
        <w:t>.</w:t>
      </w:r>
    </w:p>
    <w:p w:rsidR="000B21B5" w:rsidRPr="00C93770" w:rsidRDefault="000B21B5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14. Оплату денежных обязательств получателя средств бюджета Никольского городского поселения Тосненского района Ленинградской области производить при наличии документов - оснований, предусмотренных порядком санкционирования оплаты денежных обязательств получателей средств бюджета, утвержденных комитетом финансов, экономики, бухгалтерского учета и отчетности администрации.</w:t>
      </w:r>
    </w:p>
    <w:p w:rsidR="000B21B5" w:rsidRPr="00C93770" w:rsidRDefault="000B21B5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E400F" w:rsidRPr="00C9377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9377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C93770">
        <w:rPr>
          <w:rFonts w:ascii="Times New Roman" w:hAnsi="Times New Roman" w:cs="Times New Roman"/>
          <w:sz w:val="28"/>
          <w:szCs w:val="28"/>
        </w:rPr>
        <w:t>Установить, что получатели средств бюджет</w:t>
      </w:r>
      <w:r w:rsidR="00B15BD9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B15BD9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 и иных договоров на поставку товаров, выполнение работ, оказание услуг вправе предусматривать авансовые платежи:</w:t>
      </w:r>
    </w:p>
    <w:p w:rsidR="000B21B5" w:rsidRPr="00C93770" w:rsidRDefault="000B21B5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- в размере до 100 процентов суммы контракта (договора), но не более лимитов бюджетных обязательств, подлежащих исполнению за счет средств бюджет</w:t>
      </w:r>
      <w:r w:rsidR="00B15BD9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B15BD9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в 2019 году - по муниципальным контрактам и иным договорам об оказании услуг связи; о подписке на печатные издания, их приобретении и изготовлении; об обучении на курсах повышения квалификации,</w:t>
      </w:r>
      <w:r w:rsidR="00033C4F" w:rsidRPr="00C93770">
        <w:rPr>
          <w:rFonts w:ascii="Times New Roman" w:hAnsi="Times New Roman" w:cs="Times New Roman"/>
          <w:sz w:val="28"/>
          <w:szCs w:val="28"/>
        </w:rPr>
        <w:t xml:space="preserve"> о прохождении диспансеризации,</w:t>
      </w:r>
      <w:r w:rsidRPr="00C93770">
        <w:rPr>
          <w:rFonts w:ascii="Times New Roman" w:hAnsi="Times New Roman" w:cs="Times New Roman"/>
          <w:sz w:val="28"/>
          <w:szCs w:val="28"/>
        </w:rPr>
        <w:t xml:space="preserve"> о прохождении профессиональной переподготовки</w:t>
      </w:r>
      <w:r w:rsidR="00033C4F" w:rsidRPr="00C93770">
        <w:rPr>
          <w:rFonts w:ascii="Times New Roman" w:hAnsi="Times New Roman" w:cs="Times New Roman"/>
          <w:sz w:val="28"/>
          <w:szCs w:val="28"/>
        </w:rPr>
        <w:t xml:space="preserve"> специалистов администрации</w:t>
      </w:r>
      <w:r w:rsidRPr="00C93770">
        <w:rPr>
          <w:rFonts w:ascii="Times New Roman" w:hAnsi="Times New Roman" w:cs="Times New Roman"/>
          <w:sz w:val="28"/>
          <w:szCs w:val="28"/>
        </w:rPr>
        <w:t>;</w:t>
      </w:r>
      <w:r w:rsidR="00033C4F" w:rsidRPr="00C93770">
        <w:rPr>
          <w:rFonts w:ascii="Times New Roman" w:hAnsi="Times New Roman" w:cs="Times New Roman"/>
          <w:sz w:val="28"/>
          <w:szCs w:val="28"/>
        </w:rPr>
        <w:t xml:space="preserve"> о приобретении нефинансовых активов, о приобретении основных средств и материальных ценностей;</w:t>
      </w:r>
      <w:r w:rsidRPr="00C93770">
        <w:rPr>
          <w:rFonts w:ascii="Times New Roman" w:hAnsi="Times New Roman" w:cs="Times New Roman"/>
          <w:sz w:val="28"/>
          <w:szCs w:val="28"/>
        </w:rPr>
        <w:t xml:space="preserve"> о приобретении авиационных и железнодорожных билетов, билетов для проезда городским и пригородным транспортом; по договорам обязательного страхования гражданской ответственности владельцев транспортных средств, страхования автотранспортных средств, обязательного страхования лиц, имущества, в установленном законодательством порядке; по взносам (оргвзносам) за участие в выставках, конференциях, форумах, семинарах, совещаниях, соревнованиях, олимпиадах и т.п.; об оказании транспортных услуг; об оказании услуг по аренде имущества; об </w:t>
      </w:r>
      <w:r w:rsidRPr="00C93770">
        <w:rPr>
          <w:rFonts w:ascii="Times New Roman" w:hAnsi="Times New Roman" w:cs="Times New Roman"/>
          <w:sz w:val="28"/>
          <w:szCs w:val="28"/>
        </w:rPr>
        <w:lastRenderedPageBreak/>
        <w:t xml:space="preserve">оказании услуг по содержанию имущества в части содержания в чистоте помещений, зданий, дворов, иного имущества (в том числе уборка и вывоз снега, мусора, дезинфекция, дезинсекция, дератизация, газация складов, санитарно-гигиеническое обслуживание, мойка автотранспорта), технического обслуживания и текущего ремонта оборудования и инвентаря, услуг охраны; о проведении спортивных мероприятий в части оплаты работы судей, предоставления услуг по питанию, проживанию, проезду и консульскому сбору для членов спортивных делегаций (спортсменов, судей, тренеров и представителей), использованию спортивных сооружений; о подготовке и проведении </w:t>
      </w:r>
      <w:proofErr w:type="spellStart"/>
      <w:r w:rsidRPr="00C93770">
        <w:rPr>
          <w:rFonts w:ascii="Times New Roman" w:hAnsi="Times New Roman" w:cs="Times New Roman"/>
          <w:sz w:val="28"/>
          <w:szCs w:val="28"/>
        </w:rPr>
        <w:t>об</w:t>
      </w:r>
      <w:r w:rsidR="00763E16" w:rsidRPr="00C93770">
        <w:rPr>
          <w:rFonts w:ascii="Times New Roman" w:hAnsi="Times New Roman" w:cs="Times New Roman"/>
          <w:sz w:val="28"/>
          <w:szCs w:val="28"/>
        </w:rPr>
        <w:t>щ</w:t>
      </w:r>
      <w:r w:rsidRPr="00C93770">
        <w:rPr>
          <w:rFonts w:ascii="Times New Roman" w:hAnsi="Times New Roman" w:cs="Times New Roman"/>
          <w:sz w:val="28"/>
          <w:szCs w:val="28"/>
        </w:rPr>
        <w:t>ерайонных</w:t>
      </w:r>
      <w:proofErr w:type="spellEnd"/>
      <w:r w:rsidRPr="00C93770">
        <w:rPr>
          <w:rFonts w:ascii="Times New Roman" w:hAnsi="Times New Roman" w:cs="Times New Roman"/>
          <w:sz w:val="28"/>
          <w:szCs w:val="28"/>
        </w:rPr>
        <w:t xml:space="preserve"> и общегородских мероприятий; о проведении (выполнении) государственных экспертиз и согласований проектной документации, результатов инженерных изысканий; об  оказании услуг по прокату (показу) кинофильмов; об оказании услуг по оформлению документации по технической инвентаризации (паспортизации объектов недвижимости); об услугах банков за комиссию; об оплате за предоставление сведений, документов и информации из единого государственного реестра прав и государственного кадастра недвижимости; о выполнении проверки достоверности определения сметной стоимости; о проведении лабораторных исследований и выдачи заключения о фоновых концентрациях загрязнения атмосферы воздуха; о проведении лабораторных исследований и гигиенической оценке земельного участка и объекта капитального строительства, о выдаче технических условий для инженерного обеспечения на проектирование и строительство объектов, по оказанию услуг по передаче неисключительных прав использования электронной базы данных, содержащей актуальную консультационную и нормативно - правовую информацию, по приобретению программного обеспечения;</w:t>
      </w:r>
    </w:p>
    <w:p w:rsidR="000B21B5" w:rsidRPr="00C93770" w:rsidRDefault="000B21B5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- в размере, установленном постановлениями Правительства РФ - по договорам поставки электрической энергии; </w:t>
      </w:r>
    </w:p>
    <w:p w:rsidR="000B21B5" w:rsidRPr="00C93770" w:rsidRDefault="000B21B5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- в размере до 100 процентов по договорам подключения тепло - потребляющих установок, тепловых сетей и источников тепловой энергии к системам теплоснабжения, а также иным договорам по поставкам и потреблению коммунальных услуг;</w:t>
      </w:r>
    </w:p>
    <w:p w:rsidR="000B21B5" w:rsidRPr="00C93770" w:rsidRDefault="000B21B5" w:rsidP="007675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 xml:space="preserve">- в размере 100 процентов обязательства при оплате расходов бюджета </w:t>
      </w:r>
      <w:r w:rsidR="00B15BD9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по закупке товаров (работ) услуг на сумму, не превышающую 10 тыс. рублей, а также расходов не связанных с приобретением товаров, выполнением работ, оказанием услуг для муниципальных нужд, в том числе расходов на уплату разного рода платежей, сборов, государственных пошлин, лицензий, прием и обслуживание делегаций (представительские расходы);</w:t>
      </w:r>
    </w:p>
    <w:p w:rsidR="000B21B5" w:rsidRPr="00C93770" w:rsidRDefault="000B21B5" w:rsidP="007675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t>- в размере до 30 процентов суммы контракта (договора), но не более 30 процентов лимитов бюджетных обязательств, подлежащих исполнению за счет средств бюджет</w:t>
      </w:r>
      <w:r w:rsidR="00B15BD9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B15BD9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в 2019 году, - по остальным муниципальным контрактам и иным договорам, если иное не предусмотрено законодательством Российской Федерации.</w:t>
      </w:r>
    </w:p>
    <w:p w:rsidR="000B21B5" w:rsidRPr="00C93770" w:rsidRDefault="000B21B5" w:rsidP="007675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0">
        <w:rPr>
          <w:rFonts w:ascii="Times New Roman" w:hAnsi="Times New Roman" w:cs="Times New Roman"/>
          <w:sz w:val="28"/>
          <w:szCs w:val="28"/>
        </w:rPr>
        <w:lastRenderedPageBreak/>
        <w:t>Получатели средств бюджет</w:t>
      </w:r>
      <w:r w:rsidR="00B15BD9" w:rsidRPr="00C93770">
        <w:rPr>
          <w:rFonts w:ascii="Times New Roman" w:hAnsi="Times New Roman" w:cs="Times New Roman"/>
          <w:sz w:val="28"/>
          <w:szCs w:val="28"/>
        </w:rPr>
        <w:t>а</w:t>
      </w:r>
      <w:r w:rsidRPr="00C93770">
        <w:rPr>
          <w:rFonts w:ascii="Times New Roman" w:hAnsi="Times New Roman" w:cs="Times New Roman"/>
          <w:sz w:val="28"/>
          <w:szCs w:val="28"/>
        </w:rPr>
        <w:t xml:space="preserve"> </w:t>
      </w:r>
      <w:r w:rsidR="00B15BD9" w:rsidRPr="00C9377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C93770">
        <w:rPr>
          <w:rFonts w:ascii="Times New Roman" w:hAnsi="Times New Roman" w:cs="Times New Roman"/>
          <w:sz w:val="28"/>
          <w:szCs w:val="28"/>
        </w:rPr>
        <w:t>при заключении договоров (муниципальных контрактов),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контракта).</w:t>
      </w:r>
    </w:p>
    <w:p w:rsidR="000B21B5" w:rsidRPr="00C93770" w:rsidRDefault="00E869B3" w:rsidP="007675E2">
      <w:pPr>
        <w:pStyle w:val="a4"/>
        <w:tabs>
          <w:tab w:val="left" w:pos="567"/>
        </w:tabs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C93770">
        <w:rPr>
          <w:sz w:val="28"/>
          <w:szCs w:val="28"/>
        </w:rPr>
        <w:t>16</w:t>
      </w:r>
      <w:r w:rsidR="000B21B5" w:rsidRPr="00C93770">
        <w:rPr>
          <w:sz w:val="28"/>
          <w:szCs w:val="28"/>
        </w:rPr>
        <w:t>. Настоящее постановление вступает в силу со дня официального опубликования и распространяется на правоотношения, возникшие с 1 января 2019 года.</w:t>
      </w:r>
    </w:p>
    <w:p w:rsidR="00E869B3" w:rsidRPr="00C93770" w:rsidRDefault="00E869B3" w:rsidP="007675E2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C93770">
        <w:rPr>
          <w:sz w:val="28"/>
          <w:szCs w:val="28"/>
        </w:rPr>
        <w:t>17</w:t>
      </w:r>
      <w:r w:rsidR="000B21B5" w:rsidRPr="00C93770">
        <w:rPr>
          <w:sz w:val="28"/>
          <w:szCs w:val="28"/>
        </w:rPr>
        <w:t xml:space="preserve">. Контроль за исполнением постановления </w:t>
      </w:r>
      <w:r w:rsidRPr="00C93770">
        <w:rPr>
          <w:sz w:val="28"/>
          <w:szCs w:val="28"/>
        </w:rPr>
        <w:t>оставляю за собой.</w:t>
      </w:r>
    </w:p>
    <w:p w:rsidR="000B21B5" w:rsidRPr="00C93770" w:rsidRDefault="000B21B5" w:rsidP="00C93770">
      <w:pPr>
        <w:pStyle w:val="a4"/>
        <w:tabs>
          <w:tab w:val="left" w:pos="567"/>
        </w:tabs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7675E2" w:rsidRDefault="007675E2" w:rsidP="007675E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75E2" w:rsidRDefault="007675E2" w:rsidP="007675E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75E2" w:rsidRDefault="007675E2" w:rsidP="007675E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69B3" w:rsidRPr="007675E2" w:rsidRDefault="007675E2" w:rsidP="007675E2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675E2">
        <w:rPr>
          <w:rFonts w:ascii="Times New Roman" w:hAnsi="Times New Roman" w:cs="Times New Roman"/>
          <w:sz w:val="28"/>
          <w:szCs w:val="28"/>
        </w:rPr>
        <w:t xml:space="preserve">Глава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С.А. Шикалов</w:t>
      </w:r>
    </w:p>
    <w:p w:rsidR="00E869B3" w:rsidRDefault="00E869B3" w:rsidP="007675E2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4077" w:rsidRDefault="003B4077" w:rsidP="002832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32AB" w:rsidRDefault="002832AB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Pr="00942BCA" w:rsidRDefault="007675E2" w:rsidP="007675E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3DE" w:rsidRPr="00100133" w:rsidRDefault="00D07AB6" w:rsidP="0076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0133">
        <w:rPr>
          <w:rFonts w:ascii="Times New Roman" w:hAnsi="Times New Roman"/>
          <w:sz w:val="20"/>
          <w:szCs w:val="20"/>
        </w:rPr>
        <w:t>Исп.Пимченко</w:t>
      </w:r>
      <w:proofErr w:type="spellEnd"/>
      <w:r w:rsidRPr="00100133">
        <w:rPr>
          <w:rFonts w:ascii="Times New Roman" w:hAnsi="Times New Roman"/>
          <w:sz w:val="20"/>
          <w:szCs w:val="20"/>
        </w:rPr>
        <w:t xml:space="preserve"> О.В.</w:t>
      </w:r>
    </w:p>
    <w:p w:rsidR="00D07AB6" w:rsidRPr="00100133" w:rsidRDefault="00D07AB6" w:rsidP="0076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0133">
        <w:rPr>
          <w:rFonts w:ascii="Times New Roman" w:hAnsi="Times New Roman"/>
          <w:sz w:val="20"/>
          <w:szCs w:val="20"/>
        </w:rPr>
        <w:t>Тел.53-821</w:t>
      </w:r>
    </w:p>
    <w:p w:rsidR="00C55D0F" w:rsidRPr="00C55D0F" w:rsidRDefault="00C55D0F" w:rsidP="00C55D0F">
      <w:pPr>
        <w:rPr>
          <w:lang w:eastAsia="ru-RU"/>
        </w:rPr>
      </w:pPr>
    </w:p>
    <w:p w:rsidR="00283B6E" w:rsidRDefault="00283B6E"/>
    <w:sectPr w:rsidR="00283B6E" w:rsidSect="007675E2">
      <w:pgSz w:w="11906" w:h="16838" w:code="9"/>
      <w:pgMar w:top="1276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D0F"/>
    <w:rsid w:val="00020B6F"/>
    <w:rsid w:val="00027840"/>
    <w:rsid w:val="00033C4F"/>
    <w:rsid w:val="00080808"/>
    <w:rsid w:val="000B21B5"/>
    <w:rsid w:val="00100133"/>
    <w:rsid w:val="001211A2"/>
    <w:rsid w:val="00140336"/>
    <w:rsid w:val="002253DE"/>
    <w:rsid w:val="002756DA"/>
    <w:rsid w:val="00276117"/>
    <w:rsid w:val="002832AB"/>
    <w:rsid w:val="00283B6E"/>
    <w:rsid w:val="002B522F"/>
    <w:rsid w:val="002F04C3"/>
    <w:rsid w:val="003B32D5"/>
    <w:rsid w:val="003B4077"/>
    <w:rsid w:val="003C1AFF"/>
    <w:rsid w:val="003F580B"/>
    <w:rsid w:val="004A1BCC"/>
    <w:rsid w:val="004F0B9D"/>
    <w:rsid w:val="005155FE"/>
    <w:rsid w:val="00530E81"/>
    <w:rsid w:val="005470EC"/>
    <w:rsid w:val="0058073D"/>
    <w:rsid w:val="00763E16"/>
    <w:rsid w:val="007675E2"/>
    <w:rsid w:val="00777537"/>
    <w:rsid w:val="00797C68"/>
    <w:rsid w:val="00825C9A"/>
    <w:rsid w:val="008D4F75"/>
    <w:rsid w:val="008E400F"/>
    <w:rsid w:val="0094736D"/>
    <w:rsid w:val="00B004E8"/>
    <w:rsid w:val="00B15BD9"/>
    <w:rsid w:val="00B651D4"/>
    <w:rsid w:val="00C55D0F"/>
    <w:rsid w:val="00C93770"/>
    <w:rsid w:val="00D07AB6"/>
    <w:rsid w:val="00E326A8"/>
    <w:rsid w:val="00E84474"/>
    <w:rsid w:val="00E869B3"/>
    <w:rsid w:val="00EA0C69"/>
    <w:rsid w:val="00EA1D6C"/>
    <w:rsid w:val="00F049EA"/>
    <w:rsid w:val="00F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A944"/>
  <w15:docId w15:val="{5929B6CE-D8E4-4B38-8005-368917CE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D0F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3B4077"/>
    <w:rPr>
      <w:color w:val="106BBE"/>
    </w:rPr>
  </w:style>
  <w:style w:type="paragraph" w:styleId="a4">
    <w:name w:val="Normal (Web)"/>
    <w:basedOn w:val="a"/>
    <w:uiPriority w:val="99"/>
    <w:unhideWhenUsed/>
    <w:rsid w:val="000B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consultantplus://offline/ref=DA43E18464CDA5A04985F0C8EDE6AC2D48C650BA90AC03D19DF8A330D9EC71BBB6261BB672M5EFL" TargetMode="External"/><Relationship Id="rId4" Type="http://schemas.openxmlformats.org/officeDocument/2006/relationships/hyperlink" Target="consultantplus://offline/ref=DA43E18464CDA5A04985F0C8EDE6AC2D48C650BA90AC03D19DF8A330D9EC71BBB6261BB672M5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2019-03-12T14:15:00Z</cp:lastPrinted>
  <dcterms:created xsi:type="dcterms:W3CDTF">2019-03-12T14:21:00Z</dcterms:created>
  <dcterms:modified xsi:type="dcterms:W3CDTF">2019-03-13T07:41:00Z</dcterms:modified>
</cp:coreProperties>
</file>