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79" w:rsidRPr="00DE4B79" w:rsidRDefault="00DE4B79" w:rsidP="00DE4B79">
      <w:pPr>
        <w:pStyle w:val="af2"/>
        <w:ind w:left="1020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4B79">
        <w:rPr>
          <w:rFonts w:ascii="Times New Roman" w:hAnsi="Times New Roman"/>
          <w:sz w:val="28"/>
          <w:szCs w:val="28"/>
        </w:rPr>
        <w:t xml:space="preserve">Приложение </w:t>
      </w:r>
    </w:p>
    <w:p w:rsidR="00DE4B79" w:rsidRPr="00DE4B79" w:rsidRDefault="00DE4B79" w:rsidP="00DE4B79">
      <w:pPr>
        <w:pStyle w:val="af2"/>
        <w:ind w:left="10206"/>
        <w:rPr>
          <w:rFonts w:ascii="Times New Roman" w:hAnsi="Times New Roman"/>
          <w:sz w:val="28"/>
          <w:szCs w:val="28"/>
        </w:rPr>
      </w:pPr>
      <w:r w:rsidRPr="00DE4B79">
        <w:rPr>
          <w:rFonts w:ascii="Times New Roman" w:hAnsi="Times New Roman"/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:rsidR="00DE4B79" w:rsidRPr="00DE4B79" w:rsidRDefault="00DE4B79" w:rsidP="00DE4B79">
      <w:pPr>
        <w:pStyle w:val="af2"/>
        <w:ind w:left="10206"/>
        <w:rPr>
          <w:rFonts w:ascii="Times New Roman" w:hAnsi="Times New Roman"/>
          <w:sz w:val="28"/>
          <w:szCs w:val="28"/>
        </w:rPr>
      </w:pPr>
      <w:r w:rsidRPr="00DE4B79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DE4B79" w:rsidRPr="00DE4B79" w:rsidRDefault="00DE4B79" w:rsidP="00DE4B79">
      <w:pPr>
        <w:pStyle w:val="af2"/>
        <w:ind w:left="10206"/>
        <w:rPr>
          <w:rFonts w:ascii="Times New Roman" w:hAnsi="Times New Roman"/>
          <w:sz w:val="28"/>
          <w:szCs w:val="28"/>
        </w:rPr>
      </w:pPr>
      <w:r w:rsidRPr="00DE4B79">
        <w:rPr>
          <w:rFonts w:ascii="Times New Roman" w:hAnsi="Times New Roman"/>
          <w:sz w:val="28"/>
          <w:szCs w:val="28"/>
        </w:rPr>
        <w:t>от 19.12.2019 № 615-па</w:t>
      </w:r>
    </w:p>
    <w:p w:rsidR="00DE4B79" w:rsidRDefault="00DE4B79" w:rsidP="00EA139D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D4585D" w:rsidRDefault="00D4585D" w:rsidP="00EA139D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D4585D" w:rsidRDefault="00D4585D" w:rsidP="00EA139D">
      <w:pPr>
        <w:jc w:val="center"/>
        <w:rPr>
          <w:sz w:val="24"/>
          <w:szCs w:val="24"/>
        </w:rPr>
      </w:pPr>
      <w:r>
        <w:rPr>
          <w:sz w:val="24"/>
          <w:szCs w:val="24"/>
        </w:rPr>
        <w:t>«Развитие культуры Никольского городского поселения</w:t>
      </w:r>
    </w:p>
    <w:p w:rsidR="00D4585D" w:rsidRDefault="00D4585D" w:rsidP="00EA139D">
      <w:pPr>
        <w:pStyle w:val="aa"/>
        <w:spacing w:line="240" w:lineRule="exact"/>
        <w:rPr>
          <w:b w:val="0"/>
          <w:szCs w:val="24"/>
        </w:rPr>
      </w:pPr>
      <w:r>
        <w:rPr>
          <w:b w:val="0"/>
          <w:szCs w:val="24"/>
        </w:rPr>
        <w:t>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2"/>
        <w:gridCol w:w="1276"/>
        <w:gridCol w:w="1134"/>
        <w:gridCol w:w="1134"/>
        <w:gridCol w:w="1134"/>
        <w:gridCol w:w="1276"/>
        <w:gridCol w:w="1417"/>
        <w:gridCol w:w="1276"/>
        <w:gridCol w:w="1478"/>
        <w:gridCol w:w="1437"/>
      </w:tblGrid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общественно-политической активности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a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Программа реализуется в один этап (2014-2021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D4585D" w:rsidTr="00D4585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«Организация и проведение молодежных массовых мероприятий».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«Обеспечение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условий реализации программы Никольского городского поселения Тосненского района Ленинградской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D4585D" w:rsidTr="00D4585D">
        <w:trPr>
          <w:trHeight w:val="480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BF169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191921,492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23270,080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24061,598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25892,389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BF169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26092,764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24639,229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24234,219</w:t>
            </w:r>
          </w:p>
        </w:tc>
      </w:tr>
      <w:tr w:rsidR="00D4585D" w:rsidTr="00D4585D">
        <w:trPr>
          <w:trHeight w:val="298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BA10B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20603,4</w:t>
            </w:r>
            <w:r w:rsidR="001C37E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BA10B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4564,000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48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посещений культурно-досуговых мероприятий в 2017г. на 2,2 %, в 2018 г. на 2,3%; в 2019г.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2,4%; в 2020г. на 2,5%;в 2021 г. на 2,6%.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детей, привлекаемых к участию в творческих мероприятиях в 2017г. на 7,3 %, в 2018г. на 7,4 %, в 2019г.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7,5 %; в 2020г. на 7,6 %; в 2021 г. на 7,7%.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Увеличение удельного веса населения, участвующего в платных культурно-досуговых мероприятиях в 2017 г. на 2,3%, в 2018г. на 2,5 %; в 2019г.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2,7%; в 2020г. на 2,9%; в 2021 г. на 3,1%.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молодежи, привлекаемой к участию в творческих мероприятиях в 2017 г. на 2 %, в 2018 г. на 2,5 %, в 2019г.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3%; в 2020г. на 3,5%; в 2021 г. на 4%. 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01.01.2016года-  90 человек); 2017год – 95 человек, 2018год- 100 человек, 2019 год -105 чел.,2020 год -110 чел.; в 2021 г. на 115 чел.</w:t>
            </w:r>
            <w:proofErr w:type="gramEnd"/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2018- 891 чел., 2019год-900 чел.,2020год -909 чел.;2021 год.-918 чел.</w:t>
            </w:r>
          </w:p>
          <w:p w:rsidR="00D4585D" w:rsidRDefault="00D4585D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временной трудовой занятостью: (2018год- 0человек)</w:t>
            </w:r>
          </w:p>
        </w:tc>
      </w:tr>
    </w:tbl>
    <w:p w:rsidR="00D4585D" w:rsidRDefault="00D4585D" w:rsidP="00D4585D">
      <w:pPr>
        <w:sectPr w:rsidR="00D4585D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D4585D" w:rsidRDefault="00D4585D" w:rsidP="00D4585D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D4585D" w:rsidRDefault="00D4585D" w:rsidP="00D4585D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585D" w:rsidRDefault="00D4585D" w:rsidP="00D4585D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38 ед. клубных формирований, которые охватывают население в возрасте от 6 до 90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4585D" w:rsidRDefault="00D4585D" w:rsidP="00D4585D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>
        <w:rPr>
          <w:rStyle w:val="af4"/>
          <w:sz w:val="24"/>
          <w:szCs w:val="24"/>
        </w:rPr>
        <w:t xml:space="preserve">На 01.09.2018 г. в Никольском городском поселении работают 38 ед. клубных формирований самодеятельного народного творчества, в них 540 участников, в том числе детских – 29 формирований, в них участников 437 детей. </w:t>
      </w:r>
      <w:r>
        <w:rPr>
          <w:sz w:val="24"/>
          <w:szCs w:val="24"/>
        </w:rPr>
        <w:t>Кроме того, на базе учреждения действуют</w:t>
      </w:r>
      <w:r>
        <w:rPr>
          <w:rStyle w:val="apple-converted-space"/>
          <w:sz w:val="24"/>
          <w:szCs w:val="24"/>
        </w:rPr>
        <w:t> 6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>
        <w:rPr>
          <w:rStyle w:val="apple-converted-space"/>
          <w:sz w:val="24"/>
          <w:szCs w:val="24"/>
        </w:rPr>
        <w:t> 665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человек.</w:t>
      </w:r>
    </w:p>
    <w:p w:rsidR="00D4585D" w:rsidRDefault="00D4585D" w:rsidP="00D4585D">
      <w:pPr>
        <w:ind w:firstLine="851"/>
        <w:jc w:val="both"/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</w:t>
      </w:r>
      <w:proofErr w:type="gramStart"/>
      <w:r>
        <w:rPr>
          <w:sz w:val="24"/>
          <w:szCs w:val="24"/>
          <w:lang w:eastAsia="en-US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 др.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</w:t>
      </w:r>
      <w:proofErr w:type="gramStart"/>
      <w:r>
        <w:rPr>
          <w:sz w:val="24"/>
          <w:szCs w:val="24"/>
        </w:rPr>
        <w:t>, "</w:t>
      </w:r>
      <w:proofErr w:type="gramEnd"/>
      <w:r>
        <w:rPr>
          <w:sz w:val="24"/>
          <w:szCs w:val="24"/>
        </w:rPr>
        <w:t>, конкурс красоты "Мисс Тосненский район".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</w:t>
      </w:r>
      <w:proofErr w:type="gramStart"/>
      <w:r>
        <w:rPr>
          <w:sz w:val="24"/>
          <w:szCs w:val="24"/>
        </w:rPr>
        <w:t>.,</w:t>
      </w:r>
      <w:proofErr w:type="gramEnd"/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D4585D" w:rsidRDefault="00D4585D" w:rsidP="00D4585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2014-2021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2017г. на 2,2%, в 2018г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а 2,3 %, в 2019г.на 2,4%, в 2020г.на 2,5%; в 2021 </w:t>
      </w:r>
      <w:proofErr w:type="spellStart"/>
      <w:r>
        <w:rPr>
          <w:sz w:val="24"/>
          <w:szCs w:val="24"/>
        </w:rPr>
        <w:t>г.на</w:t>
      </w:r>
      <w:proofErr w:type="spellEnd"/>
      <w:r>
        <w:rPr>
          <w:sz w:val="24"/>
          <w:szCs w:val="24"/>
        </w:rPr>
        <w:t xml:space="preserve"> 2,6%.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детей, привлекаемых к участию в творческих мероприятиях в 2017г. на 7,3 %, в 2018г. на 7,4 %, в 2019г.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7,5%, в 2020г. на 7,6%,в 2021г. на 7,7%.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в 2017 г. на 2,3%, в 2018г. на 2,4 %, в 2019г.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2,5%, в 2020г. на 2,6%,в 2021 г. на 2,7%.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молодежи, привлекаемой к участию в творческих мероприятиях в 2017 г. на 2 %, в 2018 г. на 2,5 %, в 2019 г.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3%, в 2020г. на 3,5%, в 2021г. на 4%.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D4585D" w:rsidRDefault="00D4585D" w:rsidP="00D4585D">
      <w:pPr>
        <w:pStyle w:val="af2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Сроки реализации основных мероприятий подпрограммы «Обеспечение </w:t>
      </w:r>
      <w:proofErr w:type="gramStart"/>
      <w:r>
        <w:rPr>
          <w:rFonts w:ascii="Times New Roman" w:hAnsi="Times New Roman"/>
          <w:sz w:val="24"/>
          <w:szCs w:val="24"/>
        </w:rPr>
        <w:t>условий реализации программы Никольского городского поселения Тосненского района Ленинградской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2021 год.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культурно-массовых и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D4585D" w:rsidRDefault="00D4585D" w:rsidP="00D4585D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  <w:sectPr w:rsidR="00D4585D">
          <w:pgSz w:w="11906" w:h="16838"/>
          <w:pgMar w:top="1134" w:right="851" w:bottom="1134" w:left="1701" w:header="709" w:footer="709" w:gutter="0"/>
          <w:cols w:space="720"/>
        </w:sectPr>
      </w:pPr>
    </w:p>
    <w:p w:rsidR="00D4585D" w:rsidRDefault="00D4585D" w:rsidP="00D4585D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D4585D" w:rsidRDefault="00D4585D" w:rsidP="00D4585D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D4585D" w:rsidRDefault="00D4585D" w:rsidP="00D4585D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265"/>
        <w:gridCol w:w="1275"/>
        <w:gridCol w:w="1134"/>
        <w:gridCol w:w="851"/>
        <w:gridCol w:w="850"/>
        <w:gridCol w:w="993"/>
        <w:gridCol w:w="992"/>
        <w:gridCol w:w="992"/>
        <w:gridCol w:w="992"/>
        <w:gridCol w:w="993"/>
        <w:gridCol w:w="930"/>
        <w:gridCol w:w="1397"/>
      </w:tblGrid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581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D4585D" w:rsidRDefault="00D4585D">
            <w:pPr>
              <w:pStyle w:val="af3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</w:tc>
      </w:tr>
      <w:tr w:rsidR="00D4585D" w:rsidTr="00D4585D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1553,502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11463,852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1553,502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11463,852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lang w:eastAsia="en-US"/>
              </w:rPr>
              <w:t>и.т.д</w:t>
            </w:r>
            <w:proofErr w:type="spellEnd"/>
            <w:r>
              <w:rPr>
                <w:lang w:eastAsia="en-US"/>
              </w:rPr>
              <w:t>.) по отношению к показателю предыдущего года (на 01.01.2016года-  90 человек); 2017год – 95 человек, 2018год- 100 человек, 2019год – 105 человек, 2020год- 105 человек;2021 год-110 чел.</w:t>
            </w:r>
          </w:p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 год- 891чел.,2019 год -900чел.,2020 год – 909 чел.; 2021год-918 чел.</w:t>
            </w:r>
          </w:p>
        </w:tc>
      </w:tr>
    </w:tbl>
    <w:p w:rsidR="00D4585D" w:rsidRDefault="00D4585D" w:rsidP="00D4585D">
      <w:pPr>
        <w:rPr>
          <w:sz w:val="24"/>
          <w:szCs w:val="24"/>
        </w:rPr>
        <w:sectPr w:rsidR="00D4585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4585D" w:rsidRDefault="00D4585D" w:rsidP="00EA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Общая характеристика, основные проблемы</w:t>
      </w:r>
    </w:p>
    <w:p w:rsidR="00D4585D" w:rsidRDefault="00D4585D" w:rsidP="00EA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2014-2021 годы.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4,6 тыс. молодых людей в возрасте от 14 до 30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2021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pStyle w:val="af3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 Увеличение числа молодежи, участвующей в различных формах самоорганизации по отношению к показателю предыдущего года (на 01.01.2016года-  90человек); 2017год – 95 чел., 2018год- 100 чел.,</w:t>
      </w:r>
      <w:r>
        <w:rPr>
          <w:lang w:eastAsia="en-US"/>
        </w:rPr>
        <w:t xml:space="preserve"> </w:t>
      </w:r>
      <w:r>
        <w:rPr>
          <w:sz w:val="24"/>
          <w:szCs w:val="24"/>
          <w:lang w:eastAsia="en-US"/>
        </w:rPr>
        <w:t>2019год – 105 чел., 2020год- 105 чел.,2021год-210 чел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>
        <w:rPr>
          <w:sz w:val="24"/>
          <w:szCs w:val="24"/>
          <w:lang w:eastAsia="en-US"/>
        </w:rPr>
        <w:t>2019 год -900чел.,2020 год – 909 чел.,2021год. -918чел.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период реализации подпрограммы календарный план мероприятий на текущий год утверждается распоряжением администрации. 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-  1562,20 тыс. рублей.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1512,450 тыс. рублей.</w:t>
      </w: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numPr>
          <w:ilvl w:val="0"/>
          <w:numId w:val="12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1763,800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– 1585,800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2021 году – 1585,800 тыс. рублей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Механизм взаимодействия ответственного исполнителя с участниками подпрограммы предусматривает: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  <w:proofErr w:type="gramEnd"/>
    </w:p>
    <w:p w:rsidR="00EA139D" w:rsidRDefault="00EA139D" w:rsidP="00D4585D">
      <w:pPr>
        <w:ind w:firstLine="851"/>
        <w:jc w:val="both"/>
        <w:rPr>
          <w:sz w:val="24"/>
          <w:szCs w:val="24"/>
        </w:rPr>
        <w:sectPr w:rsidR="00EA139D" w:rsidSect="00EA139D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Паспорт подпрограммы 2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886"/>
        <w:gridCol w:w="992"/>
        <w:gridCol w:w="992"/>
        <w:gridCol w:w="992"/>
        <w:gridCol w:w="993"/>
        <w:gridCol w:w="992"/>
        <w:gridCol w:w="992"/>
        <w:gridCol w:w="992"/>
        <w:gridCol w:w="993"/>
        <w:gridCol w:w="946"/>
        <w:gridCol w:w="116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85D" w:rsidTr="00D4585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           </w:t>
            </w:r>
            <w:r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     </w:t>
            </w:r>
            <w:r>
              <w:rPr>
                <w:sz w:val="18"/>
                <w:szCs w:val="18"/>
                <w:lang w:eastAsia="en-US"/>
              </w:rPr>
              <w:br/>
              <w:t>распорядитель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     </w:t>
            </w:r>
            <w:r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0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год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34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21 279,68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19496,512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26800,039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BA10B4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27697,377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25968,429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25563,419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D4585D" w:rsidRDefault="00BA10B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187546,551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BA10B4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4564,000</w:t>
            </w:r>
            <w:r w:rsidR="00D4585D">
              <w:rPr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585D" w:rsidRDefault="00BA10B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20603,400</w:t>
            </w:r>
          </w:p>
        </w:tc>
      </w:tr>
      <w:tr w:rsidR="00D4585D" w:rsidTr="00D4585D">
        <w:trPr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22557,439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Pr="002F6C78" w:rsidRDefault="00BA10B4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23133,377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21310,929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20905,919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585D" w:rsidRDefault="00BA10B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166943,151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Ожидаемыми результатами подпрограммы являются: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 w:rsidSect="00EA139D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134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1405,885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13514,489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Ленинград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1405,885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13514,489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мероприятий в 2017 – на 2,2 %, в 2018 на 2,3 %, в 2019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2,4%, в2020 на 2,5%;в 2021 на 2,6%.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детей, привлекаемых к участию в творческих мероприятиях в 2017 – на 7,3 %, в 2018 – на 7,4 %, в 2019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7,5%, в 2020 на 7,6 %; 2021г. на 7,7%.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2017 году на 2,3%, в 2018 на 2,5 %, 2019 на 2,6%, в 2020 на 2,7%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>в 2021 г. на 2,8%.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молодежи, привлекаемой к участию в творческих мероприятиях в 2017 году на 2 %, в 2018 году на 2,5 %, в 2019 на 2,7%, в 2020 на 2,9%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в 2021 г. на 3%.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402"/>
        <w:gridCol w:w="1276"/>
        <w:gridCol w:w="850"/>
        <w:gridCol w:w="2410"/>
        <w:gridCol w:w="709"/>
        <w:gridCol w:w="1417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D4585D" w:rsidTr="00D4585D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>
              <w:rPr>
                <w:sz w:val="20"/>
                <w:szCs w:val="20"/>
                <w:lang w:eastAsia="en-US"/>
              </w:rPr>
              <w:br/>
              <w:t>на достижение</w:t>
            </w:r>
            <w:r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Количественные </w:t>
            </w:r>
            <w:r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>
              <w:rPr>
                <w:sz w:val="20"/>
                <w:szCs w:val="20"/>
                <w:lang w:eastAsia="en-US"/>
              </w:rPr>
              <w:br/>
              <w:t>целей и решение</w:t>
            </w:r>
            <w:r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Ед.  </w:t>
            </w:r>
            <w:r>
              <w:rPr>
                <w:sz w:val="20"/>
                <w:szCs w:val="20"/>
                <w:lang w:eastAsia="en-US"/>
              </w:rPr>
              <w:br/>
              <w:t>измер.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Планируемое значение показателя по годам</w:t>
            </w:r>
          </w:p>
        </w:tc>
      </w:tr>
      <w:tr w:rsidR="00D4585D" w:rsidTr="00D4585D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   </w:t>
            </w:r>
            <w:r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  </w:t>
            </w:r>
            <w:r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2,7%</w:t>
            </w:r>
          </w:p>
          <w:p w:rsidR="00D4585D" w:rsidRDefault="00D4585D">
            <w:pPr>
              <w:pStyle w:val="ConsPlusCell"/>
              <w:spacing w:after="100" w:afterAutospacing="1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7,7%</w:t>
            </w:r>
          </w:p>
        </w:tc>
      </w:tr>
      <w:tr w:rsidR="00D4585D" w:rsidTr="00D4585D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 4%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молодежных общественных объединений;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lastRenderedPageBreak/>
              <w:t>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</w:t>
            </w:r>
            <w:r>
              <w:rPr>
                <w:sz w:val="20"/>
                <w:szCs w:val="20"/>
                <w:lang w:eastAsia="en-US"/>
              </w:rPr>
              <w:lastRenderedPageBreak/>
              <w:t>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909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</w:p>
        </w:tc>
      </w:tr>
    </w:tbl>
    <w:p w:rsidR="00D4585D" w:rsidRDefault="00D4585D" w:rsidP="00D4585D">
      <w:pPr>
        <w:ind w:firstLine="700"/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  <w:rPr>
          <w:sz w:val="24"/>
        </w:rPr>
      </w:pPr>
    </w:p>
    <w:p w:rsidR="00D4585D" w:rsidRDefault="00D4585D" w:rsidP="00D4585D">
      <w:pPr>
        <w:rPr>
          <w:sz w:val="24"/>
        </w:rPr>
        <w:sectPr w:rsidR="00D4585D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4585D" w:rsidRDefault="00D4585D" w:rsidP="00D4585D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D4585D" w:rsidRDefault="00D4585D" w:rsidP="00D4585D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843"/>
        <w:gridCol w:w="1133"/>
        <w:gridCol w:w="708"/>
        <w:gridCol w:w="681"/>
        <w:gridCol w:w="1161"/>
        <w:gridCol w:w="993"/>
        <w:gridCol w:w="992"/>
        <w:gridCol w:w="992"/>
        <w:gridCol w:w="992"/>
        <w:gridCol w:w="999"/>
        <w:gridCol w:w="986"/>
        <w:gridCol w:w="994"/>
        <w:gridCol w:w="996"/>
        <w:gridCol w:w="1134"/>
        <w:gridCol w:w="1308"/>
      </w:tblGrid>
      <w:tr w:rsidR="00D4585D" w:rsidTr="0070260B">
        <w:trPr>
          <w:trHeight w:val="20"/>
        </w:trPr>
        <w:tc>
          <w:tcPr>
            <w:tcW w:w="153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Источники финанан-я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исполения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 (тыс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уб)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D4585D" w:rsidTr="0070260B">
        <w:trPr>
          <w:trHeight w:val="20"/>
        </w:trPr>
        <w:tc>
          <w:tcPr>
            <w:tcW w:w="8973" w:type="dxa"/>
            <w:gridSpan w:val="10"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C31597" w:rsidP="004303A4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</w:t>
            </w:r>
            <w:r w:rsidR="00ED1F31">
              <w:rPr>
                <w:b/>
                <w:color w:val="000000"/>
                <w:sz w:val="16"/>
                <w:szCs w:val="16"/>
                <w:lang w:eastAsia="en-US"/>
              </w:rPr>
              <w:t>463,852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303A4" w:rsidP="00C3159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1553,502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11463,852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303A4" w:rsidP="00C3159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1553,502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6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у воспитанию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 w:rsidP="007450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3040,630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250,996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 "Беркут", ДВППКО "Сапсан", Общ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рг. "Боевое Братство",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Увеличение числа молодежи, участвующей в различных формах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самоорганизация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 w:rsidP="007450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color w:val="000000"/>
                <w:sz w:val="16"/>
                <w:szCs w:val="16"/>
                <w:lang w:eastAsia="en-US"/>
              </w:rPr>
              <w:t>0,630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250,996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Средства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4454,906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753,306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4454,906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753,306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1.4.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профилактике асоциального поведения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Снижение численности состоящих на учете в КДНиЗП подростков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6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</w:t>
            </w:r>
            <w:r w:rsidR="00566D3E">
              <w:rPr>
                <w:color w:val="000000"/>
                <w:sz w:val="16"/>
                <w:szCs w:val="16"/>
                <w:lang w:eastAsia="en-US"/>
              </w:rPr>
              <w:t>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  <w:r w:rsidR="00D4585D">
              <w:rPr>
                <w:sz w:val="16"/>
                <w:szCs w:val="16"/>
                <w:lang w:eastAsia="en-US"/>
              </w:rPr>
              <w:t>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Комитет финансов, 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Приобретение 4 путевок для детей, оказавшихся в трудной жизненной ситуации,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финансирование временной занятости 41 подростку.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</w:t>
            </w:r>
            <w:r w:rsidR="00566D3E">
              <w:rPr>
                <w:color w:val="000000"/>
                <w:sz w:val="16"/>
                <w:szCs w:val="16"/>
                <w:lang w:eastAsia="en-US"/>
              </w:rPr>
              <w:t>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  <w:r w:rsidR="00D4585D">
              <w:rPr>
                <w:sz w:val="16"/>
                <w:szCs w:val="16"/>
                <w:lang w:eastAsia="en-US"/>
              </w:rPr>
              <w:t>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1507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11463,852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1553,502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0260B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11463,852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1553,502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70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108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09B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136101</w:t>
            </w:r>
            <w:r w:rsidR="00D4585D" w:rsidRPr="00762F53">
              <w:rPr>
                <w:b/>
                <w:sz w:val="16"/>
                <w:szCs w:val="16"/>
                <w:lang w:eastAsia="en-US"/>
              </w:rPr>
              <w:t>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16719,388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20677,758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09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11497,96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12065,624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13005,168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14106,851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12476,788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16113,758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4242,600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4564,000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51245,190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7019,619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</w:t>
            </w:r>
            <w:r w:rsidR="00D409BA">
              <w:rPr>
                <w:color w:val="000000"/>
                <w:sz w:val="16"/>
                <w:szCs w:val="16"/>
                <w:lang w:eastAsia="en-US"/>
              </w:rPr>
              <w:t>51245,190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7019,619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2.1.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45505,609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6105,569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</w:t>
            </w:r>
            <w:r w:rsidR="00D4585D">
              <w:rPr>
                <w:color w:val="000000"/>
                <w:sz w:val="16"/>
                <w:szCs w:val="16"/>
                <w:lang w:eastAsia="en-US"/>
              </w:rPr>
              <w:t>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45505,609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6105,569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</w:t>
            </w:r>
            <w:r w:rsidR="00D4585D">
              <w:rPr>
                <w:color w:val="000000"/>
                <w:sz w:val="16"/>
                <w:szCs w:val="16"/>
                <w:lang w:eastAsia="en-US"/>
              </w:rPr>
              <w:t>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5739,581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5739,581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187703,476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  <w:r w:rsidR="00745094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27697,377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25968,429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25563,419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21279,68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23133,377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21310,929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20905,919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4564,000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10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3738E" w:rsidTr="00D5384C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8E" w:rsidRDefault="0083738E" w:rsidP="0083738E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3738E" w:rsidRDefault="0083738E" w:rsidP="0083738E">
            <w:r w:rsidRPr="00C502D8">
              <w:rPr>
                <w:b/>
                <w:bCs/>
                <w:color w:val="000000"/>
                <w:sz w:val="16"/>
                <w:szCs w:val="16"/>
                <w:lang w:eastAsia="en-US"/>
              </w:rPr>
              <w:t>13514,489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1405,885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83738E" w:rsidTr="00D5384C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P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738E"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8E" w:rsidRPr="0083738E" w:rsidRDefault="0083738E" w:rsidP="0083738E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3738E" w:rsidRPr="0083738E" w:rsidRDefault="0083738E" w:rsidP="0083738E">
            <w:r w:rsidRPr="0083738E">
              <w:rPr>
                <w:bCs/>
                <w:color w:val="000000"/>
                <w:sz w:val="16"/>
                <w:szCs w:val="16"/>
                <w:lang w:eastAsia="en-US"/>
              </w:rPr>
              <w:t>13514,489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1405,885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13514,489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1405,885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83738E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212324,892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24093,28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22525,116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94" w:rsidRDefault="00745094" w:rsidP="00745094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45094" w:rsidRDefault="00745094" w:rsidP="00745094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24061,598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30134,989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83738E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30656,764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29296,729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28891,719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D4585D" w:rsidRDefault="00D4585D" w:rsidP="00D4585D">
      <w:pPr>
        <w:jc w:val="both"/>
        <w:rPr>
          <w:sz w:val="24"/>
        </w:rPr>
      </w:pPr>
    </w:p>
    <w:p w:rsidR="00D4585D" w:rsidRDefault="00D4585D" w:rsidP="00D4585D"/>
    <w:p w:rsidR="00D4585D" w:rsidRDefault="00D4585D" w:rsidP="00D4585D"/>
    <w:p w:rsidR="00D4585D" w:rsidRDefault="00D4585D" w:rsidP="00D4585D"/>
    <w:p w:rsidR="00336F27" w:rsidRDefault="00336F27"/>
    <w:sectPr w:rsidR="00336F27" w:rsidSect="002F6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E2"/>
    <w:rsid w:val="00021E4F"/>
    <w:rsid w:val="00162F54"/>
    <w:rsid w:val="00172702"/>
    <w:rsid w:val="001C37E6"/>
    <w:rsid w:val="002118D0"/>
    <w:rsid w:val="002B2C96"/>
    <w:rsid w:val="002F6C78"/>
    <w:rsid w:val="00336F27"/>
    <w:rsid w:val="00342BA9"/>
    <w:rsid w:val="00385E9B"/>
    <w:rsid w:val="003A521E"/>
    <w:rsid w:val="003B6CF3"/>
    <w:rsid w:val="003C4EE2"/>
    <w:rsid w:val="004303A4"/>
    <w:rsid w:val="004B3A48"/>
    <w:rsid w:val="004E58CD"/>
    <w:rsid w:val="00522E6C"/>
    <w:rsid w:val="005612A1"/>
    <w:rsid w:val="00566D3E"/>
    <w:rsid w:val="00601819"/>
    <w:rsid w:val="0070260B"/>
    <w:rsid w:val="00745094"/>
    <w:rsid w:val="00755598"/>
    <w:rsid w:val="00762F53"/>
    <w:rsid w:val="0083738E"/>
    <w:rsid w:val="0093702F"/>
    <w:rsid w:val="00995D2C"/>
    <w:rsid w:val="00A01C31"/>
    <w:rsid w:val="00B276A3"/>
    <w:rsid w:val="00BA10B4"/>
    <w:rsid w:val="00BA2777"/>
    <w:rsid w:val="00BF169D"/>
    <w:rsid w:val="00C31597"/>
    <w:rsid w:val="00CE136D"/>
    <w:rsid w:val="00D03850"/>
    <w:rsid w:val="00D409BA"/>
    <w:rsid w:val="00D4585D"/>
    <w:rsid w:val="00D634D1"/>
    <w:rsid w:val="00DE4B79"/>
    <w:rsid w:val="00E74B40"/>
    <w:rsid w:val="00EA139D"/>
    <w:rsid w:val="00ED1F31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85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45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8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585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585D"/>
    <w:pPr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585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85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4585D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semiHidden/>
    <w:rsid w:val="00D45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58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85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D458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4585D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D4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D4585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585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D4585D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D4585D"/>
  </w:style>
  <w:style w:type="character" w:styleId="af4">
    <w:name w:val="Strong"/>
    <w:basedOn w:val="a0"/>
    <w:uiPriority w:val="22"/>
    <w:qFormat/>
    <w:rsid w:val="00D45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85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45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8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585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585D"/>
    <w:pPr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585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85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4585D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semiHidden/>
    <w:rsid w:val="00D45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58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85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D458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4585D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D4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D4585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585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D4585D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D4585D"/>
  </w:style>
  <w:style w:type="character" w:styleId="af4">
    <w:name w:val="Strong"/>
    <w:basedOn w:val="a0"/>
    <w:uiPriority w:val="22"/>
    <w:qFormat/>
    <w:rsid w:val="00D4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6520-80FC-4183-9DAE-46AF937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Nika Nika</cp:lastModifiedBy>
  <cp:revision>2</cp:revision>
  <cp:lastPrinted>2019-12-20T14:54:00Z</cp:lastPrinted>
  <dcterms:created xsi:type="dcterms:W3CDTF">2019-12-24T08:19:00Z</dcterms:created>
  <dcterms:modified xsi:type="dcterms:W3CDTF">2019-12-24T08:19:00Z</dcterms:modified>
</cp:coreProperties>
</file>