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Pr="00EB12D5" w:rsidRDefault="00EB12D5" w:rsidP="00EB1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1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D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«Безопасность на территории Никольского городского поселения Тосненского района Ленинградской области»</w:t>
      </w: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1035"/>
        <w:gridCol w:w="43"/>
        <w:gridCol w:w="2693"/>
        <w:gridCol w:w="2835"/>
        <w:gridCol w:w="2694"/>
        <w:gridCol w:w="2409"/>
      </w:tblGrid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муниципальной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на территории Никольского городского поселения Тосненского района Ленинградской обл.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664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муниципальной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на территории Никольского городского поселения Тосненского района Ленинградской области при возникновении чрезвычайных ситуаций техногенного и природного характера, обеспечение пожарной безопасности.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  <w:r w:rsidRPr="00EB12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муниципальной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Соисполнитель муниципальной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    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2018-2021г.г.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</w:t>
            </w:r>
            <w:bookmarkStart w:id="0" w:name="_GoBack"/>
            <w:bookmarkEnd w:id="0"/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ктера».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7A37C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445,664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84,218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7A37C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112,786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124,33</w:t>
            </w:r>
          </w:p>
        </w:tc>
      </w:tr>
      <w:tr w:rsidR="00EB12D5" w:rsidRPr="00EB12D5" w:rsidTr="0031565A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15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«Обеспечение пожарной безопасности».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  <w:r w:rsidRPr="00EB12D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Первый год реализации  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Последний год реализации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331F48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1404,042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bCs/>
                <w:lang w:eastAsia="ru-RU"/>
              </w:rPr>
              <w:t>345,042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465610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365,00</w:t>
            </w:r>
          </w:p>
        </w:tc>
      </w:tr>
      <w:tr w:rsidR="00EB12D5" w:rsidRPr="00EB12D5" w:rsidTr="0031565A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федерального      </w:t>
            </w: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средства      </w:t>
            </w:r>
          </w:p>
        </w:tc>
        <w:tc>
          <w:tcPr>
            <w:tcW w:w="10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EB12D5" w:rsidRPr="00EB12D5" w:rsidTr="0031565A">
        <w:trPr>
          <w:trHeight w:val="48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EB12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1170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D5" w:rsidRPr="00EB12D5" w:rsidRDefault="00EB12D5" w:rsidP="00EB1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2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 на территории Никольского городского поселения Тосненского района Ленинградской области.</w:t>
            </w:r>
          </w:p>
        </w:tc>
      </w:tr>
    </w:tbl>
    <w:p w:rsidR="00EB12D5" w:rsidRPr="00EB12D5" w:rsidRDefault="00EB12D5" w:rsidP="00EB12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EB12D5" w:rsidRPr="00EB12D5" w:rsidSect="00361FD8">
          <w:footerReference w:type="even" r:id="rId8"/>
          <w:pgSz w:w="16838" w:h="11906" w:orient="landscape"/>
          <w:pgMar w:top="142" w:right="1134" w:bottom="851" w:left="1134" w:header="709" w:footer="709" w:gutter="0"/>
          <w:cols w:space="708"/>
          <w:docGrid w:linePitch="360"/>
        </w:sectPr>
      </w:pPr>
    </w:p>
    <w:p w:rsidR="00EB12D5" w:rsidRDefault="00EB12D5" w:rsidP="00EB12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12D5" w:rsidRDefault="00EB12D5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ситуации, обоснование целей, задач,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программы.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большое внимание уделяется противодействию терроризму, его профилактике. Как положительное можно отметить, что в школах, детских дошкольных, культурно-массовых и спортивных учреждениях установлены металлические двери и тревожные кнопки сигнализации, охраняются вневедомственной охраной или сторожами. Значительно улучшена пропускная система и охрана промышленных предприятий, установлена система видеонаблюдения.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имеются и существенные недостатки и упущения. Так, по средствам массовой информации мы видим, что многие террористические акты совершаются путем закладки взрывчатки в автомобили и их подрыва. Улицы же нашего города, придомовая территория заполнены автомобилями, в т.ч. большегрузными, есть и брошенные. Отдельные автовладельцы паркуют свои автомобили даже на пешеходных дорожках, люках колодцев и пожарных гидрантов, всё это повышает опасность террористических актов, а также может помешать работе машин полиции, скорой помощи, пожарных, другой спецтехники. Необходимо улучшать работу административной комиссии, а также участковых инспекторов и работников ЖКХ.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населенных пунктах поселения криминогенная обстановка остается сложной.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правопорядка, профилактики правонарушений в общественных местах необходима система видеомониторинга, позволяющая в круглосуточном режиме контролировать ситуацию.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В 2018 году планируется установка системы видеонаблюдения «Безопасный город», что облегчит работу полиции по предотвращению и раскрытию преступлений.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поселения сохраняется  угроза возникновения чрезвычайных ситуаций природного и техногенного характера (далее – ЧС), рост количества и масштабов последствий ЧС, что заставляет искать новые решения проблемы защиты населения, объектов и территории от ЧС, предвидеть будущие угрозы, риски и опасности, развивать методы их  прогноза и предупреждения.</w:t>
      </w:r>
    </w:p>
    <w:p w:rsidR="00FD5D4C" w:rsidRPr="00FD5D4C" w:rsidRDefault="00FD5D4C" w:rsidP="00FD5D4C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основных задач является создание муниципальных  и объектовых органов управления по предупреждению и ликвидации чрезвычайных ситуаций и обеспечению пожарной безопасности, а главной целью органов управления всех уровней является снижение рисков и смягчение  последствий ЧС в поселении для повышения уровня защиты населения, объектов и территории от ЧС.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природного характера: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половодья и наводнения;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штормовые ветры;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сильные дожди, град, засуха;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лесные, торфяные пожары;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снежные заносы, обледенения.</w:t>
      </w:r>
    </w:p>
    <w:p w:rsidR="00FD5D4C" w:rsidRPr="00FD5D4C" w:rsidRDefault="00FD5D4C" w:rsidP="00FD5D4C">
      <w:pPr>
        <w:tabs>
          <w:tab w:val="left" w:pos="-180"/>
          <w:tab w:val="left" w:pos="360"/>
        </w:tabs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техногенного характера: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взрывы и пожары на объектах различного назначения. Бытовые пожары в жилых зданиях, садоводствах и хозяйственно-бытовых строениях;</w:t>
      </w:r>
    </w:p>
    <w:p w:rsidR="00FD5D4C" w:rsidRPr="00FD5D4C" w:rsidRDefault="00FD5D4C" w:rsidP="00FD5D4C">
      <w:pPr>
        <w:tabs>
          <w:tab w:val="left" w:pos="54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транспорте: железнодорожном, автомобильном, трубопроводном, воздушном;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производственная и иная деятельность человека, приводящая к возникновению ЧС экологического характера;</w:t>
      </w:r>
    </w:p>
    <w:p w:rsidR="00FD5D4C" w:rsidRPr="00FD5D4C" w:rsidRDefault="00FD5D4C" w:rsidP="00FD5D4C">
      <w:pPr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аварии на системах жизнеобеспечения населения.</w:t>
      </w:r>
    </w:p>
    <w:p w:rsidR="001E3B9E" w:rsidRDefault="001E3B9E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FD5D4C" w:rsidRPr="00FD5D4C" w:rsidRDefault="00FD5D4C" w:rsidP="00FD5D4C">
      <w:pPr>
        <w:spacing w:after="0" w:line="240" w:lineRule="auto"/>
        <w:ind w:left="-360" w:firstLine="54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Чрезвычайные ситуации биолого-социального характера: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болезни населения по ряду инфекций;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террористические акты.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D4C" w:rsidRPr="00FD5D4C" w:rsidRDefault="00FD5D4C" w:rsidP="00FD5D4C">
      <w:pPr>
        <w:tabs>
          <w:tab w:val="left" w:pos="0"/>
        </w:tabs>
        <w:spacing w:after="0" w:line="240" w:lineRule="auto"/>
        <w:ind w:left="-360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По прежнему острой остается необходимость повышения эффективности в борьбе </w:t>
      </w:r>
    </w:p>
    <w:p w:rsidR="00FD5D4C" w:rsidRPr="00FD5D4C" w:rsidRDefault="00FD5D4C" w:rsidP="00FD5D4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п. Гладкое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Успех тушения пожаров во многом зависит от наличия и состояния источников наружного   противопожарного   водоснабжения (пожарных   гидрантов,  пожарных</w:t>
      </w:r>
    </w:p>
    <w:p w:rsidR="00FD5D4C" w:rsidRPr="00FD5D4C" w:rsidRDefault="00FD5D4C" w:rsidP="00FD5D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водоемов, пожарных пирсов</w:t>
      </w:r>
      <w:r w:rsidR="0031565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D5D4C" w:rsidRPr="00FD5D4C" w:rsidRDefault="00FD5D4C" w:rsidP="00FD5D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претензии к садоводствам (СНТ), гаражным кооперативам. Здесь плохо чистятся дороги, особенно в зимнее время, из-за чего не могут оперативно прибыть к месту событий пожарные, полиция, машины скорой помощи. Не везде оборудуются и чистятся пожарные водоемы, до сих пор не все заключили договора о вывозе мусор, не у всех имеются мотопомпы и не обучен персонал по их обслуживанию.</w:t>
      </w:r>
    </w:p>
    <w:p w:rsidR="00FD5D4C" w:rsidRPr="00FD5D4C" w:rsidRDefault="00FD5D4C" w:rsidP="00FD5D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D5D4C" w:rsidRPr="00FD5D4C" w:rsidSect="0080594A">
          <w:pgSz w:w="11906" w:h="16838" w:code="9"/>
          <w:pgMar w:top="426" w:right="566" w:bottom="851" w:left="1418" w:header="720" w:footer="720" w:gutter="0"/>
          <w:cols w:space="708"/>
          <w:docGrid w:linePitch="360"/>
        </w:sect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73553" w:rsidRDefault="00E73553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D4C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Паспорт подпрограммы 1. </w:t>
      </w:r>
      <w:r w:rsidRPr="00FD5D4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1493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869"/>
        <w:gridCol w:w="1249"/>
        <w:gridCol w:w="1701"/>
        <w:gridCol w:w="1701"/>
        <w:gridCol w:w="1559"/>
        <w:gridCol w:w="1701"/>
        <w:gridCol w:w="1560"/>
        <w:gridCol w:w="1463"/>
      </w:tblGrid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r w:rsidR="00820C91">
              <w:rPr>
                <w:rFonts w:ascii="Times New Roman" w:eastAsia="Times New Roman" w:hAnsi="Times New Roman" w:cs="Times New Roman"/>
                <w:lang w:eastAsia="ru-RU"/>
              </w:rPr>
              <w:t>именование подпрограммы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безопасности». 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пожарной безопасности».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  <w:r w:rsidR="00820C91">
              <w:rPr>
                <w:rFonts w:ascii="Times New Roman" w:eastAsia="Times New Roman" w:hAnsi="Times New Roman" w:cs="Times New Roman"/>
                <w:lang w:eastAsia="ru-RU"/>
              </w:rPr>
              <w:t>ль подпрограммы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населения, сохранение материальных и культурных ценностей при возникновении чрезвычайных ситуаций техногенного и природного характера, о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беспечение противопожарной безопасности на территории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Соиспол</w:t>
            </w:r>
            <w:r w:rsidR="00820C91">
              <w:rPr>
                <w:rFonts w:ascii="Times New Roman" w:eastAsia="Times New Roman" w:hAnsi="Times New Roman" w:cs="Times New Roman"/>
                <w:lang w:eastAsia="ru-RU"/>
              </w:rPr>
              <w:t>нитель подпрограммы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надзорной деятельности Тосненского района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Ра</w:t>
            </w:r>
            <w:r w:rsidR="00820C91">
              <w:rPr>
                <w:rFonts w:ascii="Times New Roman" w:eastAsia="Times New Roman" w:hAnsi="Times New Roman" w:cs="Times New Roman"/>
                <w:lang w:eastAsia="ru-RU"/>
              </w:rPr>
              <w:t>зработчик подпрограммы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 w:rsidR="00820C91">
              <w:rPr>
                <w:rFonts w:ascii="Times New Roman" w:eastAsia="Times New Roman" w:hAnsi="Times New Roman" w:cs="Times New Roman"/>
                <w:lang w:eastAsia="ru-RU"/>
              </w:rPr>
              <w:t>дачи подпрограммы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ценностей,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обеспечение противопожарной безопасности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Никольского городского поселения Тосненского района Ленинградской области.</w:t>
            </w:r>
          </w:p>
        </w:tc>
      </w:tr>
      <w:tr w:rsidR="00FD5D4C" w:rsidRPr="00FD5D4C" w:rsidTr="00361FD8">
        <w:trPr>
          <w:tblCellSpacing w:w="5" w:type="nil"/>
        </w:trPr>
        <w:tc>
          <w:tcPr>
            <w:tcW w:w="3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5D4C" w:rsidRPr="00FD5D4C" w:rsidTr="00361FD8">
        <w:trPr>
          <w:trHeight w:val="360"/>
          <w:tblCellSpacing w:w="5" w:type="nil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20C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 по годам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и главным 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распорядителям       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средств,   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в том числе по годам: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</w:t>
            </w:r>
          </w:p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20C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распоряди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бюджетных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  <w:t>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820C9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</w:t>
            </w:r>
            <w:r w:rsidR="00FD5D4C"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финансирования</w:t>
            </w: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4C" w:rsidRPr="00FD5D4C" w:rsidRDefault="00FD5D4C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(тыс. рублей)  </w:t>
            </w:r>
          </w:p>
        </w:tc>
      </w:tr>
      <w:tr w:rsidR="00BF2835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BF2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E7355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год реализации </w:t>
            </w:r>
          </w:p>
          <w:p w:rsidR="00BF2835" w:rsidRPr="00FD5D4C" w:rsidRDefault="00BF2835" w:rsidP="00E7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7355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091501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1.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«Предупреждение чрезвычайных ситуаций, развитие гражданской обороны, защита населения и 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территорий от чрезвычайных ситуаций природного и техногенного характера, обеспечение пожарной безопасности»</w:t>
            </w: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Всего         </w:t>
            </w:r>
          </w:p>
          <w:p w:rsidR="00091501" w:rsidRPr="00FD5D4C" w:rsidRDefault="00091501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462A2A" w:rsidRDefault="00462A2A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7A37C5" w:rsidP="00856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441,786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Default="00091501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501" w:rsidRPr="00FD5D4C" w:rsidRDefault="007A37C5" w:rsidP="00A537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1849,706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числе:  </w:t>
            </w:r>
          </w:p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D56613" w:rsidRPr="00FD5D4C" w:rsidTr="00BF2835">
        <w:trPr>
          <w:trHeight w:val="72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федерального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D56613" w:rsidRPr="00FD5D4C" w:rsidTr="00E73553">
        <w:trPr>
          <w:trHeight w:val="90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Ленинградской области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Default="00D56613">
            <w:r w:rsidRPr="00AA06DD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13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7A37C5" w:rsidRPr="00FD5D4C" w:rsidTr="00E73553">
        <w:trPr>
          <w:trHeight w:val="108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Pr="00FD5D4C" w:rsidRDefault="007A37C5" w:rsidP="007A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Pr="00FD5D4C" w:rsidRDefault="007A37C5" w:rsidP="007A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Pr="00FD5D4C" w:rsidRDefault="007A37C5" w:rsidP="007A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Pr="00FD5D4C" w:rsidRDefault="007A37C5" w:rsidP="007A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бюджета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поселения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Pr="00462A2A" w:rsidRDefault="007A37C5" w:rsidP="007A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2A2A">
              <w:rPr>
                <w:rFonts w:ascii="Times New Roman" w:eastAsia="Times New Roman" w:hAnsi="Times New Roman" w:cs="Times New Roman"/>
                <w:bCs/>
                <w:lang w:eastAsia="ru-RU"/>
              </w:rPr>
              <w:t>429,26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Pr="00FD5D4C" w:rsidRDefault="007A37C5" w:rsidP="007A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441,786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Default="007A37C5" w:rsidP="007A37C5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Default="007A37C5" w:rsidP="007A37C5">
            <w:r w:rsidRPr="00A31027">
              <w:rPr>
                <w:rFonts w:ascii="Times New Roman" w:eastAsia="Times New Roman" w:hAnsi="Times New Roman" w:cs="Times New Roman"/>
                <w:lang w:eastAsia="ru-RU"/>
              </w:rPr>
              <w:t>489,33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C5" w:rsidRPr="00FD5D4C" w:rsidRDefault="007A37C5" w:rsidP="007A3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1849,706</w:t>
            </w:r>
          </w:p>
        </w:tc>
      </w:tr>
      <w:tr w:rsidR="00BF2835" w:rsidRPr="00FD5D4C" w:rsidTr="00BF2835">
        <w:trPr>
          <w:trHeight w:val="360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НГП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источники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D5661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BF2835" w:rsidRPr="00FD5D4C" w:rsidTr="00361FD8">
        <w:trPr>
          <w:trHeight w:val="360"/>
          <w:tblCellSpacing w:w="5" w:type="nil"/>
        </w:trPr>
        <w:tc>
          <w:tcPr>
            <w:tcW w:w="3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результаты реализации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35" w:rsidRPr="00FD5D4C" w:rsidRDefault="00BF2835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населения, сохранение материальных и культурных ценностей на территории Никольского городского поселения Тосненского района Ленинградской области</w:t>
            </w:r>
          </w:p>
        </w:tc>
      </w:tr>
    </w:tbl>
    <w:p w:rsid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CD5A88" w:rsidRPr="00FD5D4C" w:rsidRDefault="00CD5A88" w:rsidP="00FD5D4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CD5A88" w:rsidRPr="00FD5D4C" w:rsidSect="00361FD8">
          <w:pgSz w:w="16838" w:h="11906" w:orient="landscape"/>
          <w:pgMar w:top="567" w:right="567" w:bottom="244" w:left="1077" w:header="0" w:footer="0" w:gutter="0"/>
          <w:cols w:space="708"/>
          <w:docGrid w:linePitch="360"/>
        </w:sectPr>
      </w:pPr>
    </w:p>
    <w:p w:rsidR="00FD5D4C" w:rsidRPr="00FD5D4C" w:rsidRDefault="00FD5D4C" w:rsidP="001E3B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A250E" w:rsidRDefault="00DA250E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D4C" w:rsidRPr="00FD5D4C" w:rsidRDefault="00D07928" w:rsidP="00FD5D4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</w:p>
    <w:p w:rsidR="00FD5D4C" w:rsidRPr="00FD5D4C" w:rsidRDefault="00FD5D4C" w:rsidP="00FD5D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реализации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13255" w:type="dxa"/>
        <w:jc w:val="righ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693"/>
        <w:gridCol w:w="709"/>
        <w:gridCol w:w="1292"/>
        <w:gridCol w:w="1401"/>
        <w:gridCol w:w="1276"/>
        <w:gridCol w:w="1559"/>
        <w:gridCol w:w="1985"/>
      </w:tblGrid>
      <w:tr w:rsidR="00F63B03" w:rsidRPr="00FD5D4C" w:rsidTr="00820C91">
        <w:trPr>
          <w:trHeight w:val="800"/>
          <w:tblCellSpacing w:w="5" w:type="nil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N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Задачи,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направленные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на достижение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цели       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Количественные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и/ или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качественные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целевые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показатели,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характеризующие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достижение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целей и решение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задач 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Единица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измерения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Оценка базового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значения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показателя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(на начало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>подпрограммы)</w:t>
            </w:r>
          </w:p>
        </w:tc>
        <w:tc>
          <w:tcPr>
            <w:tcW w:w="6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Планируемое значение показателя по годам         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реализации                                        </w:t>
            </w:r>
          </w:p>
        </w:tc>
      </w:tr>
      <w:tr w:rsidR="00F63B03" w:rsidRPr="00FD5D4C" w:rsidTr="00820C91">
        <w:trPr>
          <w:trHeight w:val="1272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Второй</w:t>
            </w:r>
          </w:p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реализации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Третий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 год реализации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Завершающий год реализации</w:t>
            </w:r>
          </w:p>
        </w:tc>
      </w:tr>
      <w:tr w:rsidR="00F63B03" w:rsidRPr="00FD5D4C" w:rsidTr="00820C91">
        <w:trPr>
          <w:trHeight w:val="1106"/>
          <w:tblCellSpacing w:w="5" w:type="nil"/>
          <w:jc w:val="right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      Обеспечение защиты населения и территорий в зонах рекреации, противодействие терроризму, обеспечение противопожарной безопасности в границах городского поселения, обучение населения правилам пожарной безопасности.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1 Обеспечение безопасности граж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ан на водных объектах,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в местах и зонах активного отдыха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63B03" w:rsidRPr="00FD5D4C" w:rsidTr="00820C91">
        <w:trPr>
          <w:trHeight w:val="852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2</w:t>
            </w:r>
          </w:p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противодействию терроризму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63B03" w:rsidRPr="00FD5D4C" w:rsidTr="00820C91">
        <w:trPr>
          <w:trHeight w:val="1076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3 Тех.обследование и ремонт пожарных гидрантов,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 xml:space="preserve">чистка пожарных водоёмов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  <w:tr w:rsidR="00F63B03" w:rsidRPr="00FD5D4C" w:rsidTr="00820C91">
        <w:trPr>
          <w:trHeight w:val="1076"/>
          <w:tblCellSpacing w:w="5" w:type="nil"/>
          <w:jc w:val="right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Показатель 4</w:t>
            </w:r>
          </w:p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Обучение населения правилам пожарной безопасности.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2,2%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2,3%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2,4%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B03" w:rsidRPr="00FD5D4C" w:rsidRDefault="00F63B03" w:rsidP="00FD5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lang w:eastAsia="ru-RU"/>
              </w:rPr>
              <w:t>На 2,5%</w:t>
            </w:r>
          </w:p>
        </w:tc>
      </w:tr>
    </w:tbl>
    <w:p w:rsidR="00820C91" w:rsidRDefault="00820C91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20C91" w:rsidSect="006D5E23">
          <w:pgSz w:w="16838" w:h="11906" w:orient="landscape" w:code="9"/>
          <w:pgMar w:top="567" w:right="1797" w:bottom="284" w:left="851" w:header="720" w:footer="720" w:gutter="0"/>
          <w:cols w:space="708"/>
          <w:docGrid w:linePitch="360"/>
        </w:sectPr>
      </w:pPr>
    </w:p>
    <w:p w:rsidR="00FD5D4C" w:rsidRPr="00FD5D4C" w:rsidRDefault="00FD5D4C" w:rsidP="00FD5D4C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D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Финансирование мероприятий муниципальной программы «Безопасность на территории Никольского городского поселения Тосненского района Ленинградской области»</w:t>
      </w:r>
    </w:p>
    <w:tbl>
      <w:tblPr>
        <w:tblW w:w="5400" w:type="pct"/>
        <w:tblLayout w:type="fixed"/>
        <w:tblLook w:val="04A0" w:firstRow="1" w:lastRow="0" w:firstColumn="1" w:lastColumn="0" w:noHBand="0" w:noVBand="1"/>
      </w:tblPr>
      <w:tblGrid>
        <w:gridCol w:w="442"/>
        <w:gridCol w:w="1861"/>
        <w:gridCol w:w="1836"/>
        <w:gridCol w:w="1382"/>
        <w:gridCol w:w="1842"/>
        <w:gridCol w:w="1559"/>
        <w:gridCol w:w="1559"/>
        <w:gridCol w:w="1347"/>
        <w:gridCol w:w="9"/>
        <w:gridCol w:w="1347"/>
        <w:gridCol w:w="1136"/>
        <w:gridCol w:w="1238"/>
      </w:tblGrid>
      <w:tr w:rsidR="00FD5D4C" w:rsidRPr="00FD5D4C" w:rsidTr="00AA5AE5">
        <w:trPr>
          <w:trHeight w:val="73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Основные мероприятия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03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финансирования по годам (тыс.руб.) 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за выполнение мероприятия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Планируемые результаты выполнения мероприятий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</w:t>
            </w:r>
          </w:p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E73B5" w:rsidRPr="00FD5D4C" w:rsidTr="00AA5AE5">
        <w:trPr>
          <w:trHeight w:val="11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2018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D5D4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2E73B5" w:rsidRPr="00F85F12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 планового периода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периода</w:t>
            </w:r>
          </w:p>
        </w:tc>
        <w:tc>
          <w:tcPr>
            <w:tcW w:w="4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год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планового периода</w:t>
            </w:r>
          </w:p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D5D4C" w:rsidRPr="00FD5D4C" w:rsidTr="00AA5AE5">
        <w:trPr>
          <w:trHeight w:val="300"/>
        </w:trPr>
        <w:tc>
          <w:tcPr>
            <w:tcW w:w="460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5D4C" w:rsidRPr="00FD5D4C" w:rsidRDefault="00FD5D4C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 1.</w:t>
            </w:r>
            <w:r w:rsidRPr="00FD5D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5D4C" w:rsidRPr="00FD5D4C" w:rsidRDefault="00FD5D4C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охраны жизни людей на водоемах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Предотвращение гибели людей на водоемах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AA5AE5">
        <w:trPr>
          <w:trHeight w:val="877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.1.Изготовление баннеров о запрете купания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3,76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74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.2.Установка баннеров у водоемов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</w:t>
            </w:r>
            <w:r w:rsidR="003F3AF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ение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пособий по противодействию терроризму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Сектор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Обученность населения противодействию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терроризму.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92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3B5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29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A27C0" w:rsidRPr="00FD5D4C" w:rsidTr="00AA5AE5">
        <w:trPr>
          <w:trHeight w:val="29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3F3AF1">
            <w:pPr>
              <w:pStyle w:val="af5"/>
              <w:rPr>
                <w:sz w:val="18"/>
                <w:szCs w:val="18"/>
              </w:rPr>
            </w:pPr>
            <w:r w:rsidRPr="001B5294">
              <w:t> </w:t>
            </w:r>
            <w:r w:rsidRPr="001B5294">
              <w:rPr>
                <w:sz w:val="18"/>
                <w:szCs w:val="18"/>
              </w:rPr>
              <w:t>Поддержание в постоянной готовности аварийно-спасательного формирования (АСФ) и оборудования для ликвидации чрезвычайных ситуаций</w:t>
            </w:r>
          </w:p>
          <w:p w:rsidR="005A27C0" w:rsidRPr="001B5294" w:rsidRDefault="005A27C0" w:rsidP="003F3AF1">
            <w:pPr>
              <w:pStyle w:val="af5"/>
              <w:rPr>
                <w:sz w:val="18"/>
                <w:szCs w:val="18"/>
              </w:rPr>
            </w:pPr>
          </w:p>
          <w:p w:rsidR="005A27C0" w:rsidRPr="001B5294" w:rsidRDefault="005A27C0" w:rsidP="003F3AF1">
            <w:pPr>
              <w:pStyle w:val="af5"/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AA5AE5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AA5AE5" w:rsidP="005A2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Сектор </w:t>
            </w:r>
          </w:p>
          <w:p w:rsidR="005A27C0" w:rsidRPr="001B5294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 ЧС администрации</w:t>
            </w:r>
          </w:p>
        </w:tc>
        <w:tc>
          <w:tcPr>
            <w:tcW w:w="36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C0" w:rsidRPr="001B5294" w:rsidRDefault="005A27C0" w:rsidP="005A27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Проведения первоочередных аварийно-спасательных работ при возникновении чрезвычайных ситуаций </w:t>
            </w:r>
          </w:p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A27C0" w:rsidRPr="001B5294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27C0" w:rsidRPr="00FD5D4C" w:rsidTr="00AA5AE5">
        <w:trPr>
          <w:trHeight w:val="29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3F3AF1">
            <w:pPr>
              <w:pStyle w:val="af5"/>
              <w:rPr>
                <w:color w:val="000000"/>
                <w:sz w:val="18"/>
                <w:szCs w:val="18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1B5294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36,0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C0" w:rsidRPr="00AA5AE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AA5AE5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3F3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C0" w:rsidRPr="00FD5D4C" w:rsidRDefault="005A27C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7C0" w:rsidRPr="00FD5D4C" w:rsidRDefault="005A27C0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00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обработка 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наиболее посещаемых мест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75,458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73B5" w:rsidRPr="00914D9C" w:rsidRDefault="007A37C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66,79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114,33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AF1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ГО 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Предотвращение заболеваний населения от укусов клещей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2E73B5" w:rsidRPr="00FD5D4C" w:rsidTr="00AA5AE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обработка от клещей парков, скверов, детских площадок, стадионов</w:t>
            </w:r>
          </w:p>
        </w:tc>
        <w:tc>
          <w:tcPr>
            <w:tcW w:w="44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A53770" w:rsidP="002E73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42,00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7A37C5" w:rsidP="009E5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16,23</w:t>
            </w:r>
          </w:p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63,77</w:t>
            </w:r>
          </w:p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509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2E73B5" w:rsidRPr="00FD5D4C" w:rsidTr="00AA5AE5">
        <w:trPr>
          <w:trHeight w:val="480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2E73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.2.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Акарицидная о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бработка кладбищ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A5377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33,458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50,56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247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Чистка пожарных водоемов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квартал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9E54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E73B5" w:rsidRPr="00FD5D4C" w:rsidTr="00AA5AE5">
        <w:trPr>
          <w:trHeight w:val="940"/>
        </w:trPr>
        <w:tc>
          <w:tcPr>
            <w:tcW w:w="142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9E5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326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Приобретение, обслуживание пожарного инвентаря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462A2A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290,042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1B5294" w:rsidRDefault="00BB2C2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</w:t>
            </w:r>
            <w:r w:rsidR="002E73B5" w:rsidRPr="001B529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310,0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Улучшение обеспеченности водой пожарных машин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-</w:t>
            </w:r>
          </w:p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2E73B5" w:rsidRPr="00FD5D4C" w:rsidTr="00AA5AE5">
        <w:trPr>
          <w:trHeight w:val="326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  <w:r w:rsidR="002E73B5" w:rsidRPr="00453BC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.1</w:t>
            </w:r>
            <w:r w:rsidR="002E73B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 Проверка тех.состояния ПГ</w:t>
            </w:r>
          </w:p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453BCA" w:rsidRDefault="00A53770" w:rsidP="00A53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</w:t>
            </w:r>
            <w:r w:rsidR="00393711" w:rsidRPr="00914D9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1B5294" w:rsidRDefault="00BB2C20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5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214</w:t>
            </w:r>
            <w:r w:rsidR="002E73B5" w:rsidRPr="001B529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DB7E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AA5AE5" w:rsidRDefault="00AA5AE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5AE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емонт и замена ПГ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Default="00091501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r w:rsidR="002E73B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="002E73B5"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.Приобретение знаков пожарной безопасности</w:t>
            </w:r>
          </w:p>
          <w:p w:rsidR="002E73B5" w:rsidRPr="00FD5D4C" w:rsidRDefault="002E73B5" w:rsidP="00453B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квартал</w:t>
            </w:r>
          </w:p>
        </w:tc>
      </w:tr>
      <w:tr w:rsidR="002E73B5" w:rsidRPr="00FD5D4C" w:rsidTr="00AA5AE5">
        <w:trPr>
          <w:trHeight w:val="834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601300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  <w:r w:rsidR="002E73B5" w:rsidRPr="00FD5D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наглядной агитации для обучение населения</w:t>
            </w: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области пожарной безопасности</w:t>
            </w:r>
          </w:p>
          <w:p w:rsidR="002E73B5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Сектор ГО ЧС администрации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</w:t>
            </w: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1066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E73B5" w:rsidRPr="00FD5D4C" w:rsidTr="00AA5AE5">
        <w:trPr>
          <w:trHeight w:val="465"/>
        </w:trPr>
        <w:tc>
          <w:tcPr>
            <w:tcW w:w="1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393711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914D9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0,00 </w:t>
            </w:r>
          </w:p>
        </w:tc>
        <w:tc>
          <w:tcPr>
            <w:tcW w:w="43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3B5" w:rsidRPr="00FD5D4C" w:rsidRDefault="002E73B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73B5" w:rsidRPr="00FD5D4C" w:rsidRDefault="002E73B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465"/>
        </w:trPr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 w:eastAsia="ru-RU"/>
              </w:rPr>
              <w:t>/</w:t>
            </w:r>
            <w:r w:rsidRPr="00FD5D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программе 1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914D9C" w:rsidRDefault="00653F2B" w:rsidP="006F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441,786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363"/>
        </w:trPr>
        <w:tc>
          <w:tcPr>
            <w:tcW w:w="13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653F2B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441,786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8365C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540"/>
        </w:trPr>
        <w:tc>
          <w:tcPr>
            <w:tcW w:w="133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НГП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462A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914D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653F2B" w:rsidP="00594F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441,786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AE5" w:rsidRPr="008365C5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489,33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A5AE5" w:rsidRPr="00FD5D4C" w:rsidTr="00AA5AE5">
        <w:trPr>
          <w:trHeight w:val="540"/>
        </w:trPr>
        <w:tc>
          <w:tcPr>
            <w:tcW w:w="133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D5D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Средства бюджета ЛО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914D9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14D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00,00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5AE5" w:rsidRPr="00FD5D4C" w:rsidRDefault="00AA5AE5" w:rsidP="008365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AE5" w:rsidRPr="00FD5D4C" w:rsidRDefault="00AA5AE5" w:rsidP="00FD5D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D5D4C" w:rsidRPr="00FD5D4C" w:rsidRDefault="00FD5D4C" w:rsidP="00FD5D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E85" w:rsidRDefault="00D92E85"/>
    <w:sectPr w:rsidR="00D92E85" w:rsidSect="006D5E23">
      <w:pgSz w:w="16838" w:h="11906" w:orient="landscape" w:code="9"/>
      <w:pgMar w:top="567" w:right="1797" w:bottom="284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108" w:rsidRDefault="009C1108" w:rsidP="006D5E23">
      <w:pPr>
        <w:spacing w:after="0" w:line="240" w:lineRule="auto"/>
      </w:pPr>
      <w:r>
        <w:separator/>
      </w:r>
    </w:p>
  </w:endnote>
  <w:endnote w:type="continuationSeparator" w:id="0">
    <w:p w:rsidR="009C1108" w:rsidRDefault="009C1108" w:rsidP="006D5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3A" w:rsidRDefault="00CD413A" w:rsidP="00361FD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413A" w:rsidRDefault="00CD41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108" w:rsidRDefault="009C1108" w:rsidP="006D5E23">
      <w:pPr>
        <w:spacing w:after="0" w:line="240" w:lineRule="auto"/>
      </w:pPr>
      <w:r>
        <w:separator/>
      </w:r>
    </w:p>
  </w:footnote>
  <w:footnote w:type="continuationSeparator" w:id="0">
    <w:p w:rsidR="009C1108" w:rsidRDefault="009C1108" w:rsidP="006D5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DE7C27"/>
    <w:multiLevelType w:val="singleLevel"/>
    <w:tmpl w:val="6882BB78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8E54F4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5D456D1"/>
    <w:multiLevelType w:val="singleLevel"/>
    <w:tmpl w:val="A6D02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9497191"/>
    <w:multiLevelType w:val="singleLevel"/>
    <w:tmpl w:val="E1E6F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9E37DE4"/>
    <w:multiLevelType w:val="singleLevel"/>
    <w:tmpl w:val="767AC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D6D3C04"/>
    <w:multiLevelType w:val="hybridMultilevel"/>
    <w:tmpl w:val="5E821A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D489B"/>
    <w:multiLevelType w:val="singleLevel"/>
    <w:tmpl w:val="5A1C721A"/>
    <w:lvl w:ilvl="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12A508E4"/>
    <w:multiLevelType w:val="multilevel"/>
    <w:tmpl w:val="6874C8C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 w15:restartNumberingAfterBreak="0">
    <w:nsid w:val="1BCF7FDE"/>
    <w:multiLevelType w:val="multilevel"/>
    <w:tmpl w:val="7B84F810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1E0307DE"/>
    <w:multiLevelType w:val="singleLevel"/>
    <w:tmpl w:val="24D8D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4226D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DE90718"/>
    <w:multiLevelType w:val="multilevel"/>
    <w:tmpl w:val="C42E8A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634629"/>
    <w:multiLevelType w:val="hybridMultilevel"/>
    <w:tmpl w:val="3CA019B4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20A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5" w15:restartNumberingAfterBreak="0">
    <w:nsid w:val="36E477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BC713BF"/>
    <w:multiLevelType w:val="multilevel"/>
    <w:tmpl w:val="582290B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C7751D3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8" w15:restartNumberingAfterBreak="0">
    <w:nsid w:val="3CAA0299"/>
    <w:multiLevelType w:val="multilevel"/>
    <w:tmpl w:val="D182278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b w:val="0"/>
      </w:rPr>
    </w:lvl>
    <w:lvl w:ilvl="1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A822865"/>
    <w:multiLevelType w:val="multilevel"/>
    <w:tmpl w:val="742C5A3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 w15:restartNumberingAfterBreak="0">
    <w:nsid w:val="53831573"/>
    <w:multiLevelType w:val="hybridMultilevel"/>
    <w:tmpl w:val="C2F48B46"/>
    <w:lvl w:ilvl="0" w:tplc="E6BAF97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53AA715E"/>
    <w:multiLevelType w:val="hybridMultilevel"/>
    <w:tmpl w:val="FB08EFA4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22" w15:restartNumberingAfterBreak="0">
    <w:nsid w:val="566231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4CA56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642C7A"/>
    <w:multiLevelType w:val="singleLevel"/>
    <w:tmpl w:val="E45C60AE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5" w15:restartNumberingAfterBreak="0">
    <w:nsid w:val="682222EB"/>
    <w:multiLevelType w:val="hybridMultilevel"/>
    <w:tmpl w:val="97EE0A3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83C05C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B031F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6B0A3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BAA2D15"/>
    <w:multiLevelType w:val="hybridMultilevel"/>
    <w:tmpl w:val="B76E9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D06195"/>
    <w:multiLevelType w:val="singleLevel"/>
    <w:tmpl w:val="D1AE876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 w15:restartNumberingAfterBreak="0">
    <w:nsid w:val="772F17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7D86EF5"/>
    <w:multiLevelType w:val="hybridMultilevel"/>
    <w:tmpl w:val="852430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6F13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7"/>
  </w:num>
  <w:num w:numId="4">
    <w:abstractNumId w:val="19"/>
  </w:num>
  <w:num w:numId="5">
    <w:abstractNumId w:val="30"/>
  </w:num>
  <w:num w:numId="6">
    <w:abstractNumId w:val="24"/>
  </w:num>
  <w:num w:numId="7">
    <w:abstractNumId w:val="16"/>
  </w:num>
  <w:num w:numId="8">
    <w:abstractNumId w:val="27"/>
  </w:num>
  <w:num w:numId="9">
    <w:abstractNumId w:val="2"/>
  </w:num>
  <w:num w:numId="10">
    <w:abstractNumId w:val="3"/>
  </w:num>
  <w:num w:numId="11">
    <w:abstractNumId w:val="26"/>
  </w:num>
  <w:num w:numId="12">
    <w:abstractNumId w:val="15"/>
  </w:num>
  <w:num w:numId="13">
    <w:abstractNumId w:val="11"/>
  </w:num>
  <w:num w:numId="14">
    <w:abstractNumId w:val="23"/>
  </w:num>
  <w:num w:numId="15">
    <w:abstractNumId w:val="31"/>
  </w:num>
  <w:num w:numId="16">
    <w:abstractNumId w:val="33"/>
  </w:num>
  <w:num w:numId="17">
    <w:abstractNumId w:val="28"/>
  </w:num>
  <w:num w:numId="18">
    <w:abstractNumId w:val="10"/>
  </w:num>
  <w:num w:numId="19">
    <w:abstractNumId w:val="1"/>
  </w:num>
  <w:num w:numId="20">
    <w:abstractNumId w:val="6"/>
  </w:num>
  <w:num w:numId="21">
    <w:abstractNumId w:val="4"/>
  </w:num>
  <w:num w:numId="22">
    <w:abstractNumId w:val="7"/>
  </w:num>
  <w:num w:numId="23">
    <w:abstractNumId w:val="22"/>
  </w:num>
  <w:num w:numId="24">
    <w:abstractNumId w:val="5"/>
  </w:num>
  <w:num w:numId="25">
    <w:abstractNumId w:val="12"/>
  </w:num>
  <w:num w:numId="26">
    <w:abstractNumId w:val="29"/>
  </w:num>
  <w:num w:numId="27">
    <w:abstractNumId w:val="13"/>
  </w:num>
  <w:num w:numId="28">
    <w:abstractNumId w:val="32"/>
  </w:num>
  <w:num w:numId="29">
    <w:abstractNumId w:val="25"/>
  </w:num>
  <w:num w:numId="30">
    <w:abstractNumId w:val="21"/>
  </w:num>
  <w:num w:numId="31">
    <w:abstractNumId w:val="18"/>
  </w:num>
  <w:num w:numId="32">
    <w:abstractNumId w:val="20"/>
  </w:num>
  <w:num w:numId="33">
    <w:abstractNumId w:val="8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42"/>
    <w:rsid w:val="00091501"/>
    <w:rsid w:val="000C3DEC"/>
    <w:rsid w:val="000C7C9F"/>
    <w:rsid w:val="000E58B2"/>
    <w:rsid w:val="00183B98"/>
    <w:rsid w:val="001870EE"/>
    <w:rsid w:val="001B5294"/>
    <w:rsid w:val="001E1CA6"/>
    <w:rsid w:val="001E3B9E"/>
    <w:rsid w:val="00251580"/>
    <w:rsid w:val="002544F0"/>
    <w:rsid w:val="002E73B5"/>
    <w:rsid w:val="00301E3D"/>
    <w:rsid w:val="003150FA"/>
    <w:rsid w:val="0031565A"/>
    <w:rsid w:val="00331F48"/>
    <w:rsid w:val="00361FD8"/>
    <w:rsid w:val="003700EC"/>
    <w:rsid w:val="0037711B"/>
    <w:rsid w:val="00393711"/>
    <w:rsid w:val="003B6B17"/>
    <w:rsid w:val="003F3AF1"/>
    <w:rsid w:val="00427A9E"/>
    <w:rsid w:val="00432A4B"/>
    <w:rsid w:val="00453BCA"/>
    <w:rsid w:val="00462A2A"/>
    <w:rsid w:val="00465610"/>
    <w:rsid w:val="00482E12"/>
    <w:rsid w:val="004D6CFE"/>
    <w:rsid w:val="004F22DC"/>
    <w:rsid w:val="005068C4"/>
    <w:rsid w:val="00556FAB"/>
    <w:rsid w:val="00560A1E"/>
    <w:rsid w:val="00594FB1"/>
    <w:rsid w:val="005A27C0"/>
    <w:rsid w:val="005D504C"/>
    <w:rsid w:val="00601300"/>
    <w:rsid w:val="00616711"/>
    <w:rsid w:val="00653F2B"/>
    <w:rsid w:val="006A7B58"/>
    <w:rsid w:val="006B14E6"/>
    <w:rsid w:val="006D5E23"/>
    <w:rsid w:val="006F0040"/>
    <w:rsid w:val="00770D2A"/>
    <w:rsid w:val="007A37C5"/>
    <w:rsid w:val="007C7114"/>
    <w:rsid w:val="007E2075"/>
    <w:rsid w:val="0080594A"/>
    <w:rsid w:val="00820C91"/>
    <w:rsid w:val="008365C5"/>
    <w:rsid w:val="00856701"/>
    <w:rsid w:val="00876A2A"/>
    <w:rsid w:val="008816BE"/>
    <w:rsid w:val="00890E0C"/>
    <w:rsid w:val="008945CD"/>
    <w:rsid w:val="008B1B42"/>
    <w:rsid w:val="008F0972"/>
    <w:rsid w:val="00913586"/>
    <w:rsid w:val="00914D9C"/>
    <w:rsid w:val="0093299D"/>
    <w:rsid w:val="00980F7F"/>
    <w:rsid w:val="009819DA"/>
    <w:rsid w:val="009C1108"/>
    <w:rsid w:val="009E0FB3"/>
    <w:rsid w:val="009E5488"/>
    <w:rsid w:val="00A26B1C"/>
    <w:rsid w:val="00A276F0"/>
    <w:rsid w:val="00A53770"/>
    <w:rsid w:val="00A5704F"/>
    <w:rsid w:val="00A7216D"/>
    <w:rsid w:val="00A809C0"/>
    <w:rsid w:val="00A90139"/>
    <w:rsid w:val="00AA3BA8"/>
    <w:rsid w:val="00AA5AE5"/>
    <w:rsid w:val="00AA732E"/>
    <w:rsid w:val="00B107EE"/>
    <w:rsid w:val="00B23486"/>
    <w:rsid w:val="00B45176"/>
    <w:rsid w:val="00B46A5E"/>
    <w:rsid w:val="00B61958"/>
    <w:rsid w:val="00B90BBF"/>
    <w:rsid w:val="00BB15E4"/>
    <w:rsid w:val="00BB2C20"/>
    <w:rsid w:val="00BF2835"/>
    <w:rsid w:val="00C51CD2"/>
    <w:rsid w:val="00C81657"/>
    <w:rsid w:val="00C84178"/>
    <w:rsid w:val="00CD413A"/>
    <w:rsid w:val="00CD5A88"/>
    <w:rsid w:val="00D07928"/>
    <w:rsid w:val="00D56613"/>
    <w:rsid w:val="00D71DBD"/>
    <w:rsid w:val="00D80092"/>
    <w:rsid w:val="00D92E85"/>
    <w:rsid w:val="00DA250E"/>
    <w:rsid w:val="00DB7EEA"/>
    <w:rsid w:val="00DE068A"/>
    <w:rsid w:val="00E33F27"/>
    <w:rsid w:val="00E55F4F"/>
    <w:rsid w:val="00E73553"/>
    <w:rsid w:val="00E975CA"/>
    <w:rsid w:val="00EA013B"/>
    <w:rsid w:val="00EB12D5"/>
    <w:rsid w:val="00EC403F"/>
    <w:rsid w:val="00EC4572"/>
    <w:rsid w:val="00EC5978"/>
    <w:rsid w:val="00F61A48"/>
    <w:rsid w:val="00F63B03"/>
    <w:rsid w:val="00F85F12"/>
    <w:rsid w:val="00FD5D4C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9EEA5C-6C1F-4339-8D47-AA55899C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D5D4C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5D4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D5D4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5D4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5D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D5D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FD5D4C"/>
  </w:style>
  <w:style w:type="paragraph" w:styleId="31">
    <w:name w:val="Body Text 3"/>
    <w:basedOn w:val="a"/>
    <w:link w:val="3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FD5D4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Обычный 1"/>
    <w:basedOn w:val="a"/>
    <w:rsid w:val="00FD5D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D5D4C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ik">
    <w:name w:val="mik"/>
    <w:basedOn w:val="a"/>
    <w:rsid w:val="00FD5D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D5D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FD5D4C"/>
  </w:style>
  <w:style w:type="paragraph" w:styleId="a6">
    <w:name w:val="footer"/>
    <w:basedOn w:val="a"/>
    <w:link w:val="a7"/>
    <w:uiPriority w:val="99"/>
    <w:rsid w:val="00FD5D4C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FD5D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8">
    <w:name w:val="Body Text Indent"/>
    <w:basedOn w:val="a"/>
    <w:link w:val="a9"/>
    <w:rsid w:val="00FD5D4C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rsid w:val="00FD5D4C"/>
    <w:pPr>
      <w:tabs>
        <w:tab w:val="left" w:pos="900"/>
        <w:tab w:val="left" w:pos="1440"/>
        <w:tab w:val="left" w:pos="1620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D5D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Title"/>
    <w:basedOn w:val="a"/>
    <w:link w:val="ab"/>
    <w:qFormat/>
    <w:rsid w:val="00FD5D4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Заголовок Знак"/>
    <w:basedOn w:val="a0"/>
    <w:link w:val="aa"/>
    <w:rsid w:val="00FD5D4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3">
    <w:name w:val="Body Text Indent 3"/>
    <w:basedOn w:val="a"/>
    <w:link w:val="34"/>
    <w:rsid w:val="00FD5D4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D5D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FD5D4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FD5D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5">
    <w:name w:val="заголовок 2"/>
    <w:basedOn w:val="a"/>
    <w:next w:val="a"/>
    <w:rsid w:val="00FD5D4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e">
    <w:name w:val="header"/>
    <w:basedOn w:val="a"/>
    <w:link w:val="af"/>
    <w:uiPriority w:val="99"/>
    <w:rsid w:val="00FD5D4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FD5D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0">
    <w:name w:val="Table Grid"/>
    <w:basedOn w:val="a1"/>
    <w:rsid w:val="00FD5D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qFormat/>
    <w:rsid w:val="00FD5D4C"/>
    <w:rPr>
      <w:b/>
      <w:bCs/>
    </w:rPr>
  </w:style>
  <w:style w:type="paragraph" w:customStyle="1" w:styleId="ConsPlusNormal">
    <w:name w:val="ConsPlusNormal"/>
    <w:rsid w:val="00FD5D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D5D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5">
    <w:name w:val="Заголовок 3 Знак Знак"/>
    <w:rsid w:val="00FD5D4C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styleId="af2">
    <w:name w:val="Hyperlink"/>
    <w:rsid w:val="00FD5D4C"/>
    <w:rPr>
      <w:color w:val="0000FF"/>
      <w:u w:val="single"/>
    </w:rPr>
  </w:style>
  <w:style w:type="paragraph" w:styleId="af3">
    <w:name w:val="No Spacing"/>
    <w:uiPriority w:val="1"/>
    <w:qFormat/>
    <w:rsid w:val="00FD5D4C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List Paragraph"/>
    <w:basedOn w:val="a"/>
    <w:uiPriority w:val="34"/>
    <w:qFormat/>
    <w:rsid w:val="00183B98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3F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D4CD-3C06-4163-953E-78209FED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15595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Алёна Викторовна</cp:lastModifiedBy>
  <cp:revision>2</cp:revision>
  <cp:lastPrinted>2019-12-26T07:51:00Z</cp:lastPrinted>
  <dcterms:created xsi:type="dcterms:W3CDTF">2019-12-26T10:37:00Z</dcterms:created>
  <dcterms:modified xsi:type="dcterms:W3CDTF">2019-12-26T10:37:00Z</dcterms:modified>
</cp:coreProperties>
</file>