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45F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D45F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D45F8B" w:rsidRPr="00D45F8B" w:rsidRDefault="00D45F8B" w:rsidP="00D45F8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2F49" w:rsidRDefault="009C2F49" w:rsidP="00EB0AFD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0AFD" w:rsidRPr="00A77A81" w:rsidRDefault="009478D7" w:rsidP="00EB0AFD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                         661-па</w:t>
      </w:r>
    </w:p>
    <w:p w:rsidR="00EB0AFD" w:rsidRPr="00A77A81" w:rsidRDefault="00EB0AFD" w:rsidP="00EB0AFD">
      <w:pPr>
        <w:tabs>
          <w:tab w:val="left" w:pos="7560"/>
        </w:tabs>
        <w:spacing w:after="0" w:line="240" w:lineRule="auto"/>
        <w:ind w:right="1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FD" w:rsidRPr="00A77A81" w:rsidRDefault="00EB0AFD" w:rsidP="009C2F49">
      <w:pPr>
        <w:tabs>
          <w:tab w:val="left" w:pos="7088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B0AFD" w:rsidRPr="00A77A81" w:rsidRDefault="00EB0AFD" w:rsidP="00EB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FD" w:rsidRPr="00A77A81" w:rsidRDefault="00EB0AFD" w:rsidP="00EB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25.12.2008 № 273-ФЗ </w:t>
      </w:r>
      <w:r w:rsidR="00947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A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 Президента Российской Федерации от 29.06.2018 № 378 «О национальном плане противодействия коррупции на </w:t>
      </w:r>
      <w:r w:rsidR="00947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2018-2020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Ленинградской области от 17.06.2011 </w:t>
      </w:r>
      <w:r w:rsidR="00947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44-оз «О противодействии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упции в Ленинградской области» администрация Никольского городского поселения Тосненского района Ленинградской области</w:t>
      </w:r>
    </w:p>
    <w:p w:rsidR="00EB0AFD" w:rsidRPr="00A77A81" w:rsidRDefault="00EB0AFD" w:rsidP="00EB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FD" w:rsidRPr="00A77A81" w:rsidRDefault="00EB0AFD" w:rsidP="00EB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AFD" w:rsidRPr="00A77A81" w:rsidRDefault="00EB0AFD" w:rsidP="00EB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AFD" w:rsidRPr="00A77A81" w:rsidRDefault="00EB0AFD" w:rsidP="00EB0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противодействия коррупции в администрации Никольского городского поселения 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AFD" w:rsidRPr="00A77A81" w:rsidRDefault="00EB0AFD" w:rsidP="00EB0A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 Никольского городского поселения Тосненского района Ленинградской области</w:t>
      </w:r>
      <w:r w:rsid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9C2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C2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10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nikolskoecity</w:t>
      </w:r>
      <w:proofErr w:type="spellEnd"/>
      <w:r w:rsidR="00710875" w:rsidRP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10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AFD" w:rsidRPr="00A77A81" w:rsidRDefault="00EB0AFD" w:rsidP="00EB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710875" w:rsidRP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B0AFD" w:rsidRDefault="00EB0AFD" w:rsidP="00EB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D7" w:rsidRPr="00A77A81" w:rsidRDefault="009478D7" w:rsidP="00EB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FD" w:rsidRPr="00A77A81" w:rsidRDefault="00EB0AFD" w:rsidP="00EB0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:rsidR="00EB0AFD" w:rsidRDefault="00EB0AFD" w:rsidP="00EB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FD" w:rsidRDefault="00EB0AFD" w:rsidP="00EB0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875" w:rsidRPr="00A77A81" w:rsidRDefault="00710875" w:rsidP="00EB0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AFD" w:rsidRPr="00A77A81" w:rsidRDefault="00EB0AFD" w:rsidP="00EB0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Е.В.Антонова</w:t>
      </w:r>
      <w:proofErr w:type="spellEnd"/>
    </w:p>
    <w:p w:rsidR="00EB0AFD" w:rsidRPr="00A77A81" w:rsidRDefault="00EB0AFD" w:rsidP="00EB0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A81">
        <w:rPr>
          <w:rFonts w:ascii="Times New Roman" w:eastAsia="Times New Roman" w:hAnsi="Times New Roman" w:cs="Times New Roman"/>
          <w:sz w:val="20"/>
          <w:szCs w:val="20"/>
          <w:lang w:eastAsia="ru-RU"/>
        </w:rPr>
        <w:t>54532</w:t>
      </w:r>
    </w:p>
    <w:p w:rsidR="00EB0AFD" w:rsidRPr="00A77A81" w:rsidRDefault="00EB0AFD" w:rsidP="00EB0AFD">
      <w:pPr>
        <w:rPr>
          <w:rFonts w:ascii="Times New Roman" w:hAnsi="Times New Roman"/>
          <w:sz w:val="28"/>
          <w:szCs w:val="28"/>
        </w:rPr>
      </w:pPr>
      <w:r w:rsidRPr="00A77A81">
        <w:rPr>
          <w:rFonts w:ascii="Times New Roman" w:hAnsi="Times New Roman"/>
          <w:sz w:val="28"/>
          <w:szCs w:val="28"/>
        </w:rPr>
        <w:br w:type="page"/>
      </w:r>
    </w:p>
    <w:p w:rsidR="00EB0AFD" w:rsidRPr="00EB0AFD" w:rsidRDefault="00EB0AFD" w:rsidP="00EB0AFD">
      <w:pPr>
        <w:pStyle w:val="a5"/>
        <w:spacing w:line="276" w:lineRule="auto"/>
        <w:ind w:left="5103"/>
        <w:rPr>
          <w:sz w:val="24"/>
          <w:szCs w:val="24"/>
        </w:rPr>
      </w:pPr>
      <w:r w:rsidRPr="00EB0AFD">
        <w:rPr>
          <w:sz w:val="24"/>
          <w:szCs w:val="24"/>
        </w:rPr>
        <w:lastRenderedPageBreak/>
        <w:t xml:space="preserve">Приложение </w:t>
      </w:r>
    </w:p>
    <w:p w:rsidR="00EB0AFD" w:rsidRDefault="00EB0AFD" w:rsidP="00EB0AFD">
      <w:pPr>
        <w:pStyle w:val="a5"/>
        <w:spacing w:line="276" w:lineRule="auto"/>
        <w:ind w:left="5103"/>
        <w:rPr>
          <w:sz w:val="24"/>
          <w:szCs w:val="24"/>
        </w:rPr>
      </w:pPr>
      <w:r w:rsidRPr="00EB0AFD">
        <w:rPr>
          <w:sz w:val="24"/>
          <w:szCs w:val="24"/>
        </w:rPr>
        <w:t xml:space="preserve">к постановлению администрации Никольского городского поселения Тосненского района </w:t>
      </w:r>
    </w:p>
    <w:p w:rsidR="00EB0AFD" w:rsidRPr="00EB0AFD" w:rsidRDefault="00EB0AFD" w:rsidP="00EB0AFD">
      <w:pPr>
        <w:pStyle w:val="a5"/>
        <w:spacing w:line="276" w:lineRule="auto"/>
        <w:ind w:left="5103"/>
        <w:rPr>
          <w:sz w:val="24"/>
          <w:szCs w:val="24"/>
        </w:rPr>
      </w:pPr>
      <w:r w:rsidRPr="00EB0AFD">
        <w:rPr>
          <w:sz w:val="24"/>
          <w:szCs w:val="24"/>
        </w:rPr>
        <w:t>Ленинградской области</w:t>
      </w:r>
    </w:p>
    <w:p w:rsidR="00EB0AFD" w:rsidRPr="00EB0AFD" w:rsidRDefault="00EB0AFD" w:rsidP="00EB0AFD">
      <w:pPr>
        <w:pStyle w:val="a5"/>
        <w:spacing w:line="276" w:lineRule="auto"/>
        <w:ind w:left="5103"/>
        <w:rPr>
          <w:sz w:val="24"/>
          <w:szCs w:val="24"/>
        </w:rPr>
      </w:pPr>
      <w:r w:rsidRPr="00EB0AFD">
        <w:rPr>
          <w:sz w:val="24"/>
          <w:szCs w:val="24"/>
        </w:rPr>
        <w:t>от</w:t>
      </w:r>
      <w:r w:rsidR="009C2F49">
        <w:rPr>
          <w:sz w:val="24"/>
          <w:szCs w:val="24"/>
        </w:rPr>
        <w:t xml:space="preserve"> 30.12.2019  </w:t>
      </w:r>
      <w:r w:rsidRPr="00EB0AFD">
        <w:rPr>
          <w:sz w:val="24"/>
          <w:szCs w:val="24"/>
        </w:rPr>
        <w:t xml:space="preserve">№ </w:t>
      </w:r>
      <w:r w:rsidR="009C2F49">
        <w:rPr>
          <w:sz w:val="24"/>
          <w:szCs w:val="24"/>
        </w:rPr>
        <w:t>661-па</w:t>
      </w:r>
    </w:p>
    <w:p w:rsidR="00EB0AFD" w:rsidRDefault="00EB0AFD" w:rsidP="000D27B9">
      <w:pPr>
        <w:pStyle w:val="a5"/>
        <w:spacing w:line="276" w:lineRule="auto"/>
        <w:jc w:val="center"/>
      </w:pPr>
    </w:p>
    <w:sdt>
      <w:sdtPr>
        <w:rPr>
          <w:sz w:val="24"/>
          <w:szCs w:val="24"/>
        </w:rPr>
        <w:id w:val="-1595467422"/>
        <w:docPartObj>
          <w:docPartGallery w:val="Page Numbers (Bottom of Page)"/>
          <w:docPartUnique/>
        </w:docPartObj>
      </w:sdtPr>
      <w:sdtEndPr/>
      <w:sdtContent>
        <w:p w:rsidR="000D27B9" w:rsidRPr="00EB0AFD" w:rsidRDefault="000D27B9" w:rsidP="000D27B9">
          <w:pPr>
            <w:pStyle w:val="a5"/>
            <w:spacing w:line="276" w:lineRule="auto"/>
            <w:jc w:val="center"/>
            <w:rPr>
              <w:b/>
              <w:sz w:val="24"/>
              <w:szCs w:val="24"/>
            </w:rPr>
          </w:pPr>
          <w:r w:rsidRPr="00EB0AFD">
            <w:rPr>
              <w:b/>
              <w:sz w:val="24"/>
              <w:szCs w:val="24"/>
            </w:rPr>
            <w:t xml:space="preserve">ПЛАН </w:t>
          </w:r>
        </w:p>
        <w:p w:rsidR="000D27B9" w:rsidRPr="00EB0AFD" w:rsidRDefault="000D27B9" w:rsidP="000D27B9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B0AFD">
            <w:rPr>
              <w:rFonts w:ascii="Times New Roman" w:hAnsi="Times New Roman"/>
              <w:b/>
              <w:sz w:val="24"/>
              <w:szCs w:val="24"/>
            </w:rPr>
            <w:t xml:space="preserve">противодействия коррупции в администрации </w:t>
          </w:r>
          <w:r w:rsidRPr="00EB0AFD">
            <w:rPr>
              <w:rFonts w:ascii="Times New Roman" w:hAnsi="Times New Roman"/>
              <w:b/>
              <w:sz w:val="24"/>
              <w:szCs w:val="24"/>
            </w:rPr>
            <w:br/>
            <w:t xml:space="preserve">Никольского городского поселения Тосненского района </w:t>
          </w:r>
          <w:r w:rsidRPr="00EB0AFD">
            <w:rPr>
              <w:rFonts w:ascii="Times New Roman" w:hAnsi="Times New Roman"/>
              <w:b/>
              <w:sz w:val="24"/>
              <w:szCs w:val="24"/>
            </w:rPr>
            <w:br/>
            <w:t>Ленинградской области на 20</w:t>
          </w:r>
          <w:r w:rsidR="00E27C2D" w:rsidRPr="00EB0AFD">
            <w:rPr>
              <w:rFonts w:ascii="Times New Roman" w:hAnsi="Times New Roman"/>
              <w:b/>
              <w:sz w:val="24"/>
              <w:szCs w:val="24"/>
            </w:rPr>
            <w:t>20</w:t>
          </w:r>
          <w:r w:rsidRPr="00EB0AFD">
            <w:rPr>
              <w:rFonts w:ascii="Times New Roman" w:hAnsi="Times New Roman"/>
              <w:b/>
              <w:sz w:val="24"/>
              <w:szCs w:val="24"/>
            </w:rPr>
            <w:t xml:space="preserve"> год</w:t>
          </w:r>
        </w:p>
        <w:p w:rsidR="000D27B9" w:rsidRPr="00EB0AFD" w:rsidRDefault="000D27B9" w:rsidP="000D27B9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tbl>
          <w:tblPr>
            <w:tblW w:w="5198" w:type="pct"/>
            <w:jc w:val="center"/>
            <w:tblCellSpacing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5"/>
            <w:gridCol w:w="4699"/>
            <w:gridCol w:w="2084"/>
            <w:gridCol w:w="2542"/>
          </w:tblGrid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№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п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/п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-697" w:hanging="14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Мероприятие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ind w:left="-171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Срок 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исполнения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49" w:firstLine="37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Исполнители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0D27B9" w:rsidRPr="00EB0AFD" w:rsidRDefault="000D27B9" w:rsidP="00B21E03">
                <w:pPr>
                  <w:spacing w:after="0" w:line="240" w:lineRule="auto"/>
                  <w:ind w:left="238" w:firstLine="238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E27C2D" w:rsidP="00E27C2D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1.</w:t>
                </w:r>
                <w:r w:rsidR="000D27B9"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ПРАВОВОЕ ОБЕСПЕЧЕНИЕ ПРОТИВОДЕЙСТВИЯ КОРРУПЦИИ</w:t>
                </w:r>
              </w:p>
              <w:p w:rsidR="00E27C2D" w:rsidRPr="00EB0AFD" w:rsidRDefault="00E27C2D" w:rsidP="00E27C2D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Ежемесячно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соответствии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 Планом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1.3</w:t>
                </w:r>
              </w:p>
            </w:tc>
            <w:tc>
              <w:tcPr>
                <w:tcW w:w="2340" w:type="pct"/>
              </w:tcPr>
              <w:p w:rsidR="000D27B9" w:rsidRPr="00EB0AFD" w:rsidRDefault="00710875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Соблюдение</w:t>
                </w:r>
                <w:r w:rsidR="000D27B9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порядка проведения антикоррупционной экспертизы нормативных правовых актов и проектов нормативных правовых актов в актуальном состоянии в соответствии с нормами федерального законодательства в сфере противодействия коррупции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Ежемесячно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Проведение антикоррупционной экспертизы нормативных правовых актов при мониторинге их применения и проектов нормативных правовых при проведении их правовой (юридической) экспертизы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 мере необходимости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1.5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Размещение проектов нормативных правовых актов на официальном сайте администрации в информационно-телекоммуникационной сети «Интернет» для организации проведения их независимой антикоррупционной экспертизы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 мере необходимости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1.6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служащих, определенных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ответственными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за ее проведение 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 мере необходимости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1.7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Создание и поддержание в актуальном состоянии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реестра действующих нормативных правовых актов органов мес</w:t>
                </w:r>
                <w:r w:rsidR="0071087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тного самоуправления поселения</w:t>
                </w:r>
                <w:proofErr w:type="gramEnd"/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постоянной основе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1.8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Подготовка сводной статистической информации о проведении антикоррупционной экспертизы муниципальных нормативных правовых актов и их проектов), в том числе о наиболее часто выявляемых при проведении антикоррупционной экспертизы коррупциогенных факторах.</w:t>
                </w:r>
                <w:proofErr w:type="gramEnd"/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 xml:space="preserve">Представление указанной информации в комиссию по противодействию коррупции в муниципальном 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 w:bidi="ru-RU"/>
                  </w:rPr>
                  <w:t xml:space="preserve">образовании, </w:t>
                </w: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рассмотрение информации на комиссии с участием представителей прокуратуры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полугодовой основе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227" w:right="17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B21E03" w:rsidRPr="00EB0AFD" w:rsidRDefault="00B21E03" w:rsidP="00B21E03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E27C2D" w:rsidP="00E27C2D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2. </w:t>
                </w:r>
                <w:r w:rsidR="000D27B9"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ВОПРОСЫ КАДРОВОЙ ПОЛИТИКИ</w:t>
                </w:r>
              </w:p>
              <w:p w:rsidR="00B21E03" w:rsidRPr="00EB0AFD" w:rsidRDefault="00B21E03" w:rsidP="00B21E03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0D27B9" w:rsidRPr="00EB0AFD" w:rsidRDefault="000D27B9" w:rsidP="00B21E03">
                <w:pPr>
                  <w:spacing w:after="0" w:line="240" w:lineRule="auto"/>
                  <w:ind w:left="360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2.1. Профилактика коррупционных и иных правонарушений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Организация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контроля за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представлением лицами, замещающими муниципальные должности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Январь – апрель 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в порядке, установленном законодательством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14 рабочих дней со дня истечения срока, установленного для представления сведений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2.1.3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291CF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До 01 сентября 20</w:t>
                </w:r>
                <w:r w:rsidR="00291CF8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291CF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До 15 сентября 20</w:t>
                </w:r>
                <w:r w:rsidR="00291CF8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2.1.5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Проведение в установленном законом порядке проверок: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основании поступившей информации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2.1.6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постоянной основе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2.1.7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может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воспринимается как обещание или предложение дачи взятки либо как согласие принять взятку или как просьба о даче взятки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постоянной основе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0D27B9" w:rsidRPr="00EB0AFD" w:rsidRDefault="000D27B9" w:rsidP="00B21E0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2.2. Обеспечение соблюдения муниципальными служащими ограничений,</w:t>
                </w:r>
              </w:p>
              <w:p w:rsidR="000D27B9" w:rsidRPr="00EB0AFD" w:rsidRDefault="000D27B9" w:rsidP="00B21E0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Организация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контроля за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Ежеквартально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Организация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контроля за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Ежеквартально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2.2.3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Организация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контроля за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Ежеквартально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Организация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контроля за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Ежеквартально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2.2.5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2.2.6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Мониторинг (установление) наличия у муниципальных служащих близкого родства или свойства с главой администрации,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 мере необходимости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2.2.7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2.2.8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2.2.9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Подготовка и направление руководителям структурных подразделений администрации информационных писем о результатах деятельности комиссии по соблюдению требований к служебному поведению и урегулированию конфликта интересов. 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Обеспечение размещения и систематического обновления на информационных стендах в зданиях администрации муниципального образования, в информационно-телекоммуникационной сети «Интернет» на официальном сайте администрации информации о деятельности комиссий по соблюдению требований к служебному поведению и урегулированию конфликта интересов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Ежеквартально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2.2.10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Обеспечение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контроля за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  <w:p w:rsidR="00832891" w:rsidRPr="00EB0AFD" w:rsidRDefault="00832891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(доклад до ежегодно </w:t>
                </w:r>
                <w:proofErr w:type="gramEnd"/>
              </w:p>
              <w:p w:rsidR="00832891" w:rsidRPr="00EB0AFD" w:rsidRDefault="00832891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 февраля, итоговый до 1 декабря)</w:t>
                </w:r>
                <w:proofErr w:type="gramEnd"/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2.2.11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    </w:r>
                <w:proofErr w:type="gramEnd"/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Постоянно с ежегодной информацией до 20 января</w:t>
                </w:r>
              </w:p>
              <w:p w:rsidR="00832891" w:rsidRPr="00EB0AFD" w:rsidRDefault="00832891" w:rsidP="0083289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(доклад  ежегодно, </w:t>
                </w:r>
                <w:proofErr w:type="gramEnd"/>
              </w:p>
              <w:p w:rsidR="000D27B9" w:rsidRPr="00EB0AFD" w:rsidRDefault="00832891" w:rsidP="0083289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до 1 февраля, 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итоговый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до 1 декабря)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B21E03" w:rsidRPr="00EB0AFD" w:rsidRDefault="00B21E03" w:rsidP="00B21E03">
                <w:pPr>
                  <w:spacing w:after="0" w:line="240" w:lineRule="auto"/>
                  <w:ind w:left="836" w:right="115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E27C2D" w:rsidP="00E27C2D">
                <w:pPr>
                  <w:spacing w:after="0" w:line="240" w:lineRule="auto"/>
                  <w:ind w:left="836" w:right="115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3. </w:t>
                </w:r>
                <w:r w:rsidR="000D27B9"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АНТИКОРРУПЦИОННОЕ ОБРАЗОВАНИЕ</w:t>
                </w:r>
              </w:p>
              <w:p w:rsidR="00B21E03" w:rsidRPr="00EB0AFD" w:rsidRDefault="00B21E03" w:rsidP="00B21E03">
                <w:pPr>
                  <w:spacing w:after="0" w:line="240" w:lineRule="auto"/>
                  <w:ind w:left="836" w:right="115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 </w:t>
                </w:r>
              </w:p>
            </w:tc>
            <w:tc>
              <w:tcPr>
                <w:tcW w:w="1038" w:type="pct"/>
              </w:tcPr>
              <w:p w:rsidR="000D27B9" w:rsidRPr="00EB0AFD" w:rsidRDefault="00832891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(доклад о результатах исполнения настоящего пункта представлять ежегодно, до 1 апреля)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 xml:space="preserve">Обеспечение повышения квалификации 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муниципальных служащих администрации муниципального образования по антикоррупционной тематике</w:t>
                </w:r>
                <w:r w:rsidR="00832891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  <w:tc>
              <w:tcPr>
                <w:tcW w:w="1038" w:type="pct"/>
              </w:tcPr>
              <w:p w:rsidR="000D27B9" w:rsidRPr="00EB0AFD" w:rsidRDefault="00832891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3.3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по </w:t>
                </w: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формированию негативного отношения к получению подарков; 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- о 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порядке уведомления о получении подарка и его передачи; 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об увольнении в связи с утратой доверия;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по </w:t>
                </w: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формированию отрицательного отношения к коррупции и т.д.</w:t>
                </w:r>
              </w:p>
            </w:tc>
            <w:tc>
              <w:tcPr>
                <w:tcW w:w="1038" w:type="pct"/>
              </w:tcPr>
              <w:p w:rsidR="000D27B9" w:rsidRPr="00EB0AFD" w:rsidRDefault="00832891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3.4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  <w:p w:rsidR="00832891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(доклад о результатах исполнения настоящего пункта представить</w:t>
                </w:r>
                <w:r w:rsidR="00832891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ежегодно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, </w:t>
                </w:r>
                <w:proofErr w:type="gramEnd"/>
              </w:p>
              <w:p w:rsidR="000D27B9" w:rsidRPr="00EB0AFD" w:rsidRDefault="00832891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до 1 ноября</w:t>
                </w:r>
                <w:r w:rsidR="000D27B9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0D27B9" w:rsidRPr="00EB0AFD" w:rsidRDefault="00E27C2D" w:rsidP="00E27C2D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4. </w:t>
                </w:r>
                <w:r w:rsidR="000D27B9"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ОРГАНИЗАЦИЯ РАБОТЫ ПО ПРОТИВОДЕЙСТВИЮ КОРРУПЦИИ В МУНИЦИПАЛЬНЫХ УЧРЕЖДЕНИЯХ, ПОДВЕДОМСТВЕННЫХ АДМИНИСТРАЦИИ НИКОЛЬСКОГО ГОРОДСКОГО ПОСЕЛЕНИЯ ТОСНЕНСКОГО РАЙОНА ЛЕНИНГРАДСКОЙ ОБЛАСТИ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5B10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срок до 30.03.20</w:t>
                </w:r>
                <w:r w:rsidR="005B10FF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Обеспечение определения в подведомственных организациях должностных лиц, ответственных за профилактику коррупционных и иных</w:t>
                </w: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правонарушений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5B10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срок до 30.03.20</w:t>
                </w:r>
                <w:r w:rsidR="005B10FF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4.3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Январь - апрель 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4.5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</w:t>
                </w:r>
              </w:p>
            </w:tc>
            <w:tc>
              <w:tcPr>
                <w:tcW w:w="1038" w:type="pct"/>
              </w:tcPr>
              <w:p w:rsidR="000D27B9" w:rsidRPr="00EB0AFD" w:rsidRDefault="005B10FF" w:rsidP="00D225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14 рабочих дней со дня истечения срока, установленного для представления сведений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4.6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14 рабочих дней со дня истечения срока, установленного для представления сведений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4.7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 наличии оснований / при поступлении соответствующей информации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4.8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4.9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</w:t>
                </w:r>
                <w:r w:rsidR="005B10FF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действию коррупции в учреждении.</w:t>
                </w:r>
              </w:p>
            </w:tc>
            <w:tc>
              <w:tcPr>
                <w:tcW w:w="1038" w:type="pct"/>
              </w:tcPr>
              <w:p w:rsidR="00D2258E" w:rsidRPr="00EB0AFD" w:rsidRDefault="005B10FF" w:rsidP="00D225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</w:t>
                </w:r>
                <w:r w:rsidR="00921C17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0D27B9" w:rsidRPr="00EB0AFD" w:rsidRDefault="00E27C2D" w:rsidP="00E27C2D">
                <w:pPr>
                  <w:spacing w:after="0" w:line="240" w:lineRule="auto"/>
                  <w:ind w:left="836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5. </w:t>
                </w:r>
                <w:r w:rsidR="000D27B9"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ОБЕСПЕЧЕНИЕ ПРОЗРАЧНОСТИ ДЕЯТЕЛЬНОСТИ</w:t>
                </w:r>
              </w:p>
              <w:p w:rsidR="000D27B9" w:rsidRPr="00EB0AFD" w:rsidRDefault="000D27B9" w:rsidP="00B21E0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ОРГАНОВ МЕСТНОГО САМОУПРАВЛЕНИЯ </w:t>
                </w: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br/>
                  <w:t>НИКОЛЬСКОГО ГОРОДСКОГО ПОСЕЛЕНИЯ ТОСНЕНСКОГО РАЙОНА ЛЕНИНГРАДСКОЙ ОБЛАСТИ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Обеспечение соответствия раздела </w:t>
                </w:r>
                <w:r w:rsidRPr="00EB0AFD">
                  <w:rPr>
                    <w:rFonts w:ascii="Times New Roman" w:eastAsia="Times New Roman" w:hAnsi="Times New Roman" w:cs="Times New Roman"/>
                    <w:spacing w:val="-10"/>
                    <w:sz w:val="24"/>
                    <w:szCs w:val="24"/>
                    <w:lang w:eastAsia="ru-RU"/>
                  </w:rPr>
                  <w:t>«Противодействие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EB0AFD"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  <w:lang w:eastAsia="ru-RU"/>
                  </w:rPr>
                  <w:t xml:space="preserve">коррупции» 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официального сайта администрации муниципального образования в информационно-телекоммуникационной сети «Интернет»</w:t>
                </w:r>
                <w:r w:rsidRPr="00EB0AF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требованиям к размещению и наполнению подразделов, посвященных вопросам противодействия коррупции</w:t>
                </w:r>
                <w:r w:rsidR="005B10FF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  <w:p w:rsidR="005B10FF" w:rsidRPr="00EB0AFD" w:rsidRDefault="005B10FF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 w:firstLine="2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Размещение на официальном сайте администрации муниципального образования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18" w:right="115" w:firstLine="2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038" w:type="pct"/>
              </w:tcPr>
              <w:p w:rsidR="00921C17" w:rsidRPr="00EB0AFD" w:rsidRDefault="00921C17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 мере необходимости</w:t>
                </w:r>
              </w:p>
              <w:p w:rsidR="000D27B9" w:rsidRPr="00EB0AFD" w:rsidRDefault="00921C17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(доклад до 25 июня 2020 года и до 20 декабря 2020 года)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5.3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Совершенствование содержания официального сайта администрации муниципального образования в информационно-телекоммуникационной сети «Интернет» в части, касающейся информации в сфере противодействия коррупции: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применение иных средств и способов повышения прозрачности сайта (баннеры, выпадающее меню, облако тэгов и др.)</w:t>
                </w:r>
              </w:p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1038" w:type="pct"/>
              </w:tcPr>
              <w:p w:rsidR="000D27B9" w:rsidRPr="00EB0AFD" w:rsidRDefault="00921C17" w:rsidP="00D2258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 мере необходимости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39" w:right="6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Размещение на официальном сайте администрации муниципального образования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Ежеквартально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 (предоставление информации)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(размещение информации)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5.5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autoSpaceDE w:val="0"/>
                  <w:autoSpaceDN w:val="0"/>
                  <w:adjustRightInd w:val="0"/>
                  <w:spacing w:after="0" w:line="240" w:lineRule="auto"/>
                  <w:ind w:left="112" w:right="90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EB0AF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5.6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autoSpaceDE w:val="0"/>
                  <w:autoSpaceDN w:val="0"/>
                  <w:adjustRightInd w:val="0"/>
                  <w:spacing w:after="0" w:line="240" w:lineRule="auto"/>
                  <w:ind w:left="112" w:right="90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EB0AFD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5.7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2" w:right="9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0D27B9" w:rsidRPr="00EB0AFD" w:rsidRDefault="000D27B9" w:rsidP="00E27C2D">
                <w:pPr>
                  <w:spacing w:after="0" w:line="240" w:lineRule="auto"/>
                  <w:ind w:left="238" w:firstLine="23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6. СОВЕРШЕНСТВОВАНИЕ ОРГАНИЗАЦИИ ДЕЯТЕЛЬНОСТИ</w:t>
                </w:r>
              </w:p>
              <w:p w:rsidR="000D27B9" w:rsidRPr="00EB0AFD" w:rsidRDefault="000D27B9" w:rsidP="00E27C2D">
                <w:pPr>
                  <w:spacing w:after="0" w:line="240" w:lineRule="auto"/>
                  <w:ind w:left="238" w:firstLine="23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В СФЕРЕ ЗАКУПОК ТОВАРОВ, РАБОТ, УСЛУГ ДЛЯ ОБЕСПЕЧЕНИЯ МУНИЦИПАЛЬНЫХ НУЖД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1</w:t>
                </w:r>
                <w:r w:rsidR="007D247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.</w:t>
                </w:r>
              </w:p>
            </w:tc>
            <w:tc>
              <w:tcPr>
                <w:tcW w:w="2340" w:type="pct"/>
              </w:tcPr>
              <w:p w:rsidR="001834E9" w:rsidRPr="00EB0AFD" w:rsidRDefault="001834E9" w:rsidP="00B21E03">
                <w:pPr>
                  <w:pStyle w:val="a5"/>
                  <w:ind w:left="59" w:right="87"/>
                  <w:jc w:val="both"/>
                  <w:rPr>
                    <w:rFonts w:cs="Times New Roman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cs="Times New Roman"/>
                    <w:sz w:val="24"/>
                    <w:szCs w:val="24"/>
                    <w:lang w:eastAsia="ru-RU" w:bidi="ru-RU"/>
                  </w:rPr>
                  <w:t>Мониторинг соблюдения требований Федерального законодательства в сфере муниципальных закупок</w:t>
                </w:r>
                <w:r w:rsidR="00CF370B" w:rsidRPr="00EB0AFD">
                  <w:rPr>
                    <w:rFonts w:cs="Times New Roman"/>
                    <w:sz w:val="24"/>
                    <w:szCs w:val="24"/>
                    <w:lang w:eastAsia="ru-RU" w:bidi="ru-RU"/>
                  </w:rPr>
                  <w:t>:</w:t>
                </w:r>
              </w:p>
              <w:p w:rsidR="001834E9" w:rsidRPr="00EB0AFD" w:rsidRDefault="00CF370B" w:rsidP="00B21E03">
                <w:pPr>
                  <w:pStyle w:val="a5"/>
                  <w:ind w:left="59" w:right="87"/>
                  <w:jc w:val="both"/>
                  <w:rPr>
                    <w:rFonts w:cs="Times New Roman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cs="Times New Roman"/>
                    <w:sz w:val="24"/>
                    <w:szCs w:val="24"/>
                    <w:lang w:eastAsia="ru-RU" w:bidi="ru-RU"/>
                  </w:rPr>
                  <w:t xml:space="preserve">- осуществление проверки на </w:t>
                </w:r>
                <w:r w:rsidR="001834E9" w:rsidRPr="00EB0AFD">
                  <w:rPr>
                    <w:rFonts w:cs="Times New Roman"/>
                    <w:sz w:val="24"/>
                    <w:szCs w:val="24"/>
                    <w:lang w:eastAsia="ru-RU" w:bidi="ru-RU"/>
                  </w:rPr>
                  <w:t>соответствие участников закупок требованиям, установленным пунктом 9 части 1 статьи 31 Федерального закона от 05.04.2013 № 44-ФЗ</w:t>
                </w:r>
                <w:r w:rsidR="001834E9" w:rsidRPr="00EB0AFD">
                  <w:rPr>
                    <w:rFonts w:cs="Times New Roman"/>
                    <w:b/>
                    <w:sz w:val="24"/>
                    <w:szCs w:val="24"/>
                    <w:lang w:eastAsia="ru-RU"/>
                  </w:rPr>
                  <w:t> </w:t>
                </w:r>
                <w:r w:rsidR="001834E9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>«О контрактной системе в сфере закупок товаров, работ, услуг для обеспечения государственных и муниципальных нужд»</w:t>
                </w:r>
                <w:r w:rsidR="008210C5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1834E9" w:rsidRPr="00EB0AFD" w:rsidRDefault="001834E9" w:rsidP="00B21E03">
                <w:pPr>
                  <w:pStyle w:val="a5"/>
                  <w:ind w:left="59" w:right="87"/>
                  <w:jc w:val="both"/>
                  <w:rPr>
                    <w:rFonts w:cs="Times New Roman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="00CF370B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 xml:space="preserve">исключение </w:t>
                </w:r>
                <w:r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>контрактов с единственным поставщиком</w:t>
                </w:r>
                <w:r w:rsidR="008210C5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 xml:space="preserve"> по п.9 ч.1 ст.93 </w:t>
                </w:r>
                <w:r w:rsidR="008210C5" w:rsidRPr="00EB0AFD">
                  <w:rPr>
                    <w:rFonts w:cs="Times New Roman"/>
                    <w:sz w:val="24"/>
                    <w:szCs w:val="24"/>
                    <w:lang w:eastAsia="ru-RU" w:bidi="ru-RU"/>
                  </w:rPr>
                  <w:t>Федерального закона от 05.04.2013 № 44-ФЗ</w:t>
                </w:r>
                <w:r w:rsidR="008210C5" w:rsidRPr="00EB0AFD">
                  <w:rPr>
                    <w:rFonts w:cs="Times New Roman"/>
                    <w:b/>
                    <w:sz w:val="24"/>
                    <w:szCs w:val="24"/>
                    <w:lang w:eastAsia="ru-RU"/>
                  </w:rPr>
                  <w:t> </w:t>
                </w:r>
                <w:r w:rsidR="008210C5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>«О контрактной системе в сфере закупок товаров, работ, услуг для обеспечения государственных и муниципальных нужд»</w:t>
                </w:r>
                <w:r w:rsidR="00CF370B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 xml:space="preserve"> только при отсутствии оснований, предусмотренных законодательством</w:t>
                </w:r>
                <w:r w:rsidR="008210C5" w:rsidRPr="00EB0AFD">
                  <w:rPr>
                    <w:rFonts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1834E9" w:rsidRPr="00EB0AFD" w:rsidRDefault="008210C5" w:rsidP="00B21E03">
                <w:pPr>
                  <w:keepNext/>
                  <w:keepLines/>
                  <w:shd w:val="clear" w:color="auto" w:fill="FFFFFF"/>
                  <w:spacing w:after="144" w:line="242" w:lineRule="atLeast"/>
                  <w:ind w:left="59" w:right="87"/>
                  <w:jc w:val="both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 xml:space="preserve">- </w:t>
                </w:r>
                <w:r w:rsidR="00CF370B"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>исключение необоснованного «дробления закупок»</w:t>
                </w:r>
                <w:r w:rsidR="00267A08"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 xml:space="preserve"> с целью заключения договоров по п.4 и п.5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</w:r>
              </w:p>
              <w:p w:rsidR="00267A08" w:rsidRPr="00EB0AFD" w:rsidRDefault="00267A08" w:rsidP="00B21E03">
                <w:pPr>
                  <w:keepNext/>
                  <w:keepLines/>
                  <w:shd w:val="clear" w:color="auto" w:fill="FFFFFF"/>
                  <w:spacing w:after="144" w:line="242" w:lineRule="atLeast"/>
                  <w:ind w:left="59" w:right="87"/>
                  <w:jc w:val="both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>- исключение в документации о закупке требований к товарам, работам</w:t>
                </w:r>
                <w:r w:rsidR="007F620E"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>, услугам, а также к участникам торгов, направленные на создание преимущественных условий для конкретного хозяйствующего субъекта;</w:t>
                </w:r>
              </w:p>
              <w:p w:rsidR="000D27B9" w:rsidRPr="00EB0AFD" w:rsidRDefault="007F620E" w:rsidP="00B21E03">
                <w:pPr>
                  <w:keepNext/>
                  <w:keepLines/>
                  <w:shd w:val="clear" w:color="auto" w:fill="FFFFFF"/>
                  <w:spacing w:after="144" w:line="242" w:lineRule="atLeast"/>
                  <w:ind w:left="59" w:right="87"/>
                  <w:jc w:val="both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 xml:space="preserve">- исключить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</w:t>
                </w:r>
                <w:r w:rsidR="00B21E03"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>проверены на момент поставки.</w:t>
                </w:r>
                <w:r w:rsidRPr="00EB0AFD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  <w:t xml:space="preserve"> </w:t>
                </w:r>
              </w:p>
            </w:tc>
            <w:tc>
              <w:tcPr>
                <w:tcW w:w="1038" w:type="pct"/>
              </w:tcPr>
              <w:p w:rsidR="000D27B9" w:rsidRDefault="00B21E03" w:rsidP="00B21E0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Постоянно в течение года</w:t>
                </w:r>
              </w:p>
              <w:p w:rsidR="007A7011" w:rsidRPr="00EB0AFD" w:rsidRDefault="007A7011" w:rsidP="00B21E0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(доклад ежегодно, до 1 декабря)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Контрактная служба администрации муниципального образования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keepNext/>
                  <w:keepLines/>
                  <w:shd w:val="clear" w:color="auto" w:fill="FFFFFF"/>
                  <w:spacing w:after="0" w:line="242" w:lineRule="atLeast"/>
                  <w:ind w:left="153" w:right="155"/>
                  <w:jc w:val="both"/>
                  <w:outlineLvl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 w:bidi="ru-RU"/>
                  </w:rPr>
    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полугодовой основе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25041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125041" w:rsidRPr="00EB0AFD" w:rsidRDefault="00125041" w:rsidP="00AD61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6.3</w:t>
                </w:r>
              </w:p>
            </w:tc>
            <w:tc>
              <w:tcPr>
                <w:tcW w:w="2340" w:type="pct"/>
              </w:tcPr>
              <w:p w:rsidR="00125041" w:rsidRPr="00EB0AFD" w:rsidRDefault="00125041" w:rsidP="00B21E03">
                <w:pPr>
                  <w:widowControl w:val="0"/>
                  <w:spacing w:after="0" w:line="283" w:lineRule="exact"/>
                  <w:ind w:left="139" w:right="155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 xml:space="preserve">Анализ результатов контроля в сфере муниципальных закупок, в том числе ведомственного контроля </w:t>
                </w:r>
                <w:r w:rsidRPr="00EB0AFD">
                  <w:rPr>
                    <w:rFonts w:ascii="Times New Roman" w:eastAsia="Times New Roman" w:hAnsi="Times New Roman" w:cs="Times New Roman"/>
                    <w:bCs/>
                    <w:spacing w:val="3"/>
                    <w:sz w:val="24"/>
                    <w:szCs w:val="24"/>
                    <w:lang w:eastAsia="ru-RU"/>
                  </w:rPr>
                  <w:t>в сфере закупок, представление информации о результатах контроля в комиссию по противодействию коррупции в муниципальном образовании</w:t>
                </w:r>
              </w:p>
            </w:tc>
            <w:tc>
              <w:tcPr>
                <w:tcW w:w="1038" w:type="pct"/>
              </w:tcPr>
              <w:p w:rsidR="00125041" w:rsidRPr="00EB0AFD" w:rsidRDefault="00125041" w:rsidP="00AD61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полугодовой основе</w:t>
                </w:r>
              </w:p>
            </w:tc>
            <w:tc>
              <w:tcPr>
                <w:tcW w:w="1267" w:type="pct"/>
              </w:tcPr>
              <w:p w:rsidR="00125041" w:rsidRPr="00EB0AFD" w:rsidRDefault="00125041" w:rsidP="00AD614B">
                <w:pPr>
                  <w:spacing w:after="0" w:line="240" w:lineRule="auto"/>
                  <w:ind w:left="171" w:right="1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Контрактная служба администрации муниципального образования</w:t>
                </w:r>
              </w:p>
            </w:tc>
          </w:tr>
          <w:tr w:rsidR="00125041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125041" w:rsidRPr="00EB0AFD" w:rsidRDefault="00125041" w:rsidP="001250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6.4</w:t>
                </w:r>
              </w:p>
            </w:tc>
            <w:tc>
              <w:tcPr>
                <w:tcW w:w="2340" w:type="pct"/>
              </w:tcPr>
              <w:p w:rsidR="00125041" w:rsidRPr="00EB0AFD" w:rsidRDefault="00125041" w:rsidP="00B21E03">
                <w:pPr>
                  <w:widowControl w:val="0"/>
                  <w:spacing w:after="0" w:line="283" w:lineRule="exact"/>
                  <w:ind w:left="139" w:right="155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 w:bidi="ru-RU"/>
                  </w:rPr>
                  <w:t>Мониторинг соблюдения требований федерального</w:t>
                </w:r>
                <w:r w:rsidR="001834E9"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 w:bidi="ru-RU"/>
                  </w:rPr>
                  <w:t xml:space="preserve"> законодательства в сфере муниципальных закупок:</w:t>
                </w:r>
              </w:p>
              <w:p w:rsidR="001834E9" w:rsidRPr="00AC2A5E" w:rsidRDefault="001834E9" w:rsidP="00B21E03">
                <w:pPr>
                  <w:pStyle w:val="a8"/>
                  <w:widowControl w:val="0"/>
                  <w:spacing w:after="0" w:line="283" w:lineRule="exact"/>
                  <w:ind w:left="16" w:right="155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 w:bidi="ru-RU"/>
                  </w:rPr>
                </w:pPr>
              </w:p>
            </w:tc>
            <w:tc>
              <w:tcPr>
                <w:tcW w:w="1038" w:type="pct"/>
              </w:tcPr>
              <w:p w:rsidR="00125041" w:rsidRPr="00EB0AFD" w:rsidRDefault="00125041" w:rsidP="00AD61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 полугодовой основе</w:t>
                </w:r>
              </w:p>
            </w:tc>
            <w:tc>
              <w:tcPr>
                <w:tcW w:w="1267" w:type="pct"/>
              </w:tcPr>
              <w:p w:rsidR="00125041" w:rsidRPr="00EB0AFD" w:rsidRDefault="00125041" w:rsidP="00AD614B">
                <w:pPr>
                  <w:spacing w:after="0" w:line="240" w:lineRule="auto"/>
                  <w:ind w:left="171" w:right="1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Контрактная служба администрации муниципального образования</w:t>
                </w:r>
              </w:p>
            </w:tc>
          </w:tr>
          <w:tr w:rsidR="00D76C4C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D76C4C" w:rsidRPr="00EB0AFD" w:rsidRDefault="00D76C4C" w:rsidP="0012504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6.</w:t>
                </w:r>
                <w:r w:rsidR="00125041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5</w:t>
                </w:r>
              </w:p>
            </w:tc>
            <w:tc>
              <w:tcPr>
                <w:tcW w:w="2340" w:type="pct"/>
              </w:tcPr>
              <w:p w:rsidR="00D76C4C" w:rsidRPr="00EB0AFD" w:rsidRDefault="00D76C4C" w:rsidP="00B21E03">
                <w:pPr>
                  <w:widowControl w:val="0"/>
                  <w:spacing w:after="0" w:line="283" w:lineRule="exact"/>
                  <w:ind w:left="139" w:right="155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Проведение внутреннего финансового аудита расходования бюджетных сре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дств гл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авным распорядителем бюджетных средств муниципального образования</w:t>
                </w:r>
                <w:r w:rsidR="00A82EA8"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.</w:t>
                </w:r>
              </w:p>
              <w:p w:rsidR="00A82EA8" w:rsidRPr="00EB0AFD" w:rsidRDefault="00A82EA8" w:rsidP="00B21E03">
                <w:pPr>
                  <w:widowControl w:val="0"/>
                  <w:spacing w:after="0" w:line="283" w:lineRule="exact"/>
                  <w:ind w:left="139" w:right="155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 w:bidi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 xml:space="preserve">В случае выявления в ходе проверок данных, позволяющих предположить факты нецелевого использования либо хищения бюджетных средств копии материалов направлять в ГУ МВД России по </w:t>
                </w:r>
                <w:proofErr w:type="spellStart"/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г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.С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анкт</w:t>
                </w:r>
                <w:proofErr w:type="spellEnd"/>
                <w:r w:rsidRPr="00EB0AFD">
                  <w:rPr>
                    <w:rFonts w:ascii="Times New Roman" w:eastAsia="Times New Roman" w:hAnsi="Times New Roman" w:cs="Times New Roman"/>
                    <w:bCs/>
                    <w:color w:val="000000"/>
                    <w:spacing w:val="3"/>
                    <w:sz w:val="24"/>
                    <w:szCs w:val="24"/>
                    <w:lang w:eastAsia="ru-RU"/>
                  </w:rPr>
                  <w:t>-Петербургу и Ленинградской области для организации проверки соответствующей информации.</w:t>
                </w:r>
              </w:p>
            </w:tc>
            <w:tc>
              <w:tcPr>
                <w:tcW w:w="1038" w:type="pct"/>
              </w:tcPr>
              <w:p w:rsidR="00D76C4C" w:rsidRPr="00EB0AFD" w:rsidRDefault="00125041" w:rsidP="00AD61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</w:t>
                </w:r>
                <w:proofErr w:type="gramStart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</w:t>
                </w:r>
                <w:proofErr w:type="gramEnd"/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года</w:t>
                </w:r>
              </w:p>
              <w:p w:rsidR="00A82EA8" w:rsidRPr="00EB0AFD" w:rsidRDefault="00A82EA8" w:rsidP="00A82E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(доклад до 25 июня 2020 года и до 20 декабря 2020)</w:t>
                </w:r>
              </w:p>
            </w:tc>
            <w:tc>
              <w:tcPr>
                <w:tcW w:w="1267" w:type="pct"/>
              </w:tcPr>
              <w:p w:rsidR="00D76C4C" w:rsidRPr="00EB0AFD" w:rsidRDefault="00D76C4C" w:rsidP="00AD614B">
                <w:pPr>
                  <w:spacing w:after="0" w:line="240" w:lineRule="auto"/>
                  <w:ind w:left="171" w:right="1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Комитет финансов </w:t>
                </w:r>
                <w:r w:rsidR="00A82EA8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администрации</w:t>
                </w:r>
              </w:p>
              <w:p w:rsidR="00A82EA8" w:rsidRPr="00EB0AFD" w:rsidRDefault="00A82EA8" w:rsidP="00A82EA8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A82EA8" w:rsidRPr="00EB0AFD" w:rsidRDefault="00A82EA8" w:rsidP="00AD614B">
                <w:pPr>
                  <w:spacing w:after="0" w:line="240" w:lineRule="auto"/>
                  <w:ind w:left="171" w:right="15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5000" w:type="pct"/>
                <w:gridSpan w:val="4"/>
              </w:tcPr>
              <w:p w:rsidR="00E27C2D" w:rsidRPr="00EB0AFD" w:rsidRDefault="00E27C2D" w:rsidP="00E27C2D">
                <w:pPr>
                  <w:spacing w:after="0" w:line="240" w:lineRule="auto"/>
                  <w:ind w:left="238" w:firstLine="23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E27C2D">
                <w:pPr>
                  <w:spacing w:after="0" w:line="240" w:lineRule="auto"/>
                  <w:ind w:left="238" w:firstLine="23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7. АНТИКОРРУПЦИОННАЯ ПРОПАГАНДА И ПРОСВЕЩЕНИЕ</w:t>
                </w:r>
              </w:p>
              <w:p w:rsidR="00E27C2D" w:rsidRPr="00EB0AFD" w:rsidRDefault="00E27C2D" w:rsidP="00E27C2D">
                <w:pPr>
                  <w:spacing w:after="0" w:line="240" w:lineRule="auto"/>
                  <w:ind w:left="238" w:firstLine="238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7.1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 w:firstLine="2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921C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срок до 31.01.20</w:t>
                </w:r>
                <w:r w:rsidR="00921C17"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7.2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 w:firstLine="2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Обеспечение информационной поддержки, в том числе с использованием официального сайта администрации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Юридический отдел</w:t>
                </w: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7.3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 w:firstLine="2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 течение года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Отдел по организационной работе, делопроизводству и кадрам</w:t>
                </w:r>
              </w:p>
              <w:p w:rsidR="000D27B9" w:rsidRPr="00EB0AFD" w:rsidRDefault="000D27B9" w:rsidP="000D27B9">
                <w:pPr>
                  <w:spacing w:after="0" w:line="240" w:lineRule="auto"/>
                  <w:ind w:left="171" w:right="17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0D27B9" w:rsidRPr="00EB0AFD" w:rsidTr="00B21E03">
            <w:trPr>
              <w:trHeight w:val="20"/>
              <w:tblCellSpacing w:w="0" w:type="dxa"/>
              <w:jc w:val="center"/>
            </w:trPr>
            <w:tc>
              <w:tcPr>
                <w:tcW w:w="356" w:type="pct"/>
              </w:tcPr>
              <w:p w:rsidR="000D27B9" w:rsidRPr="00EB0AFD" w:rsidRDefault="000D27B9" w:rsidP="000D27B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7.4</w:t>
                </w:r>
              </w:p>
            </w:tc>
            <w:tc>
              <w:tcPr>
                <w:tcW w:w="2340" w:type="pct"/>
              </w:tcPr>
              <w:p w:rsidR="000D27B9" w:rsidRPr="00EB0AFD" w:rsidRDefault="000D27B9" w:rsidP="00B21E03">
                <w:pPr>
                  <w:spacing w:after="0" w:line="240" w:lineRule="auto"/>
                  <w:ind w:left="118" w:right="115" w:firstLine="2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 w:bidi="ru-RU"/>
                  </w:rPr>
    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    </w:r>
              </w:p>
            </w:tc>
            <w:tc>
              <w:tcPr>
                <w:tcW w:w="1038" w:type="pct"/>
              </w:tcPr>
              <w:p w:rsidR="000D27B9" w:rsidRPr="00EB0AFD" w:rsidRDefault="000D27B9" w:rsidP="000D27B9">
                <w:pPr>
                  <w:spacing w:after="0" w:line="240" w:lineRule="auto"/>
                  <w:ind w:left="12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Ежегодно</w:t>
                </w:r>
              </w:p>
            </w:tc>
            <w:tc>
              <w:tcPr>
                <w:tcW w:w="1267" w:type="pct"/>
              </w:tcPr>
              <w:p w:rsidR="000D27B9" w:rsidRPr="00EB0AFD" w:rsidRDefault="000D27B9" w:rsidP="000D27B9">
                <w:pPr>
                  <w:widowControl w:val="0"/>
                  <w:spacing w:after="236" w:line="274" w:lineRule="exact"/>
                  <w:ind w:left="60" w:right="40"/>
                  <w:jc w:val="center"/>
                  <w:rPr>
                    <w:rFonts w:ascii="Times New Roman" w:eastAsia="Times New Roman" w:hAnsi="Times New Roman" w:cs="Times New Roman"/>
                    <w:iCs/>
                    <w:spacing w:val="-1"/>
                    <w:sz w:val="24"/>
                    <w:szCs w:val="24"/>
                  </w:rPr>
                </w:pPr>
                <w:r w:rsidRPr="00EB0AFD">
                  <w:rPr>
                    <w:rFonts w:ascii="Times New Roman" w:eastAsia="Times New Roman" w:hAnsi="Times New Roman" w:cs="Times New Roman"/>
                    <w:iCs/>
                    <w:spacing w:val="-1"/>
                    <w:sz w:val="24"/>
                    <w:szCs w:val="24"/>
                  </w:rPr>
                  <w:t>Юридический отдел</w:t>
                </w:r>
              </w:p>
            </w:tc>
          </w:tr>
        </w:tbl>
        <w:p w:rsidR="00386FFF" w:rsidRDefault="00D45F8B" w:rsidP="00EB0AFD">
          <w:pPr>
            <w:pStyle w:val="a3"/>
          </w:pPr>
        </w:p>
      </w:sdtContent>
    </w:sdt>
    <w:sectPr w:rsidR="00386FFF" w:rsidSect="009478D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7A6"/>
    <w:multiLevelType w:val="hybridMultilevel"/>
    <w:tmpl w:val="DDD4A72C"/>
    <w:lvl w:ilvl="0" w:tplc="2154F208">
      <w:start w:val="6"/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B9"/>
    <w:rsid w:val="000D27B9"/>
    <w:rsid w:val="00125041"/>
    <w:rsid w:val="001834E9"/>
    <w:rsid w:val="00267A08"/>
    <w:rsid w:val="0027053D"/>
    <w:rsid w:val="00291CF8"/>
    <w:rsid w:val="00386FFF"/>
    <w:rsid w:val="005B10FF"/>
    <w:rsid w:val="00710875"/>
    <w:rsid w:val="007A7011"/>
    <w:rsid w:val="007D2478"/>
    <w:rsid w:val="007D4CA9"/>
    <w:rsid w:val="007F620E"/>
    <w:rsid w:val="008210C5"/>
    <w:rsid w:val="00832891"/>
    <w:rsid w:val="00852EE6"/>
    <w:rsid w:val="00883BCE"/>
    <w:rsid w:val="008B19D0"/>
    <w:rsid w:val="008B5D3E"/>
    <w:rsid w:val="00921C17"/>
    <w:rsid w:val="009478D7"/>
    <w:rsid w:val="009C2F49"/>
    <w:rsid w:val="00A77A81"/>
    <w:rsid w:val="00A82EA8"/>
    <w:rsid w:val="00AC2A5E"/>
    <w:rsid w:val="00B21E03"/>
    <w:rsid w:val="00B4408C"/>
    <w:rsid w:val="00BF6F68"/>
    <w:rsid w:val="00CF370B"/>
    <w:rsid w:val="00D2258E"/>
    <w:rsid w:val="00D45F8B"/>
    <w:rsid w:val="00D76C4C"/>
    <w:rsid w:val="00E27C2D"/>
    <w:rsid w:val="00EB0AFD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27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0D27B9"/>
    <w:rPr>
      <w:rFonts w:ascii="Times New Roman" w:hAnsi="Times New Roman"/>
      <w:sz w:val="28"/>
      <w:szCs w:val="28"/>
    </w:rPr>
  </w:style>
  <w:style w:type="paragraph" w:styleId="a5">
    <w:name w:val="No Spacing"/>
    <w:uiPriority w:val="1"/>
    <w:qFormat/>
    <w:rsid w:val="000D27B9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27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0D27B9"/>
    <w:rPr>
      <w:rFonts w:ascii="Times New Roman" w:hAnsi="Times New Roman"/>
      <w:sz w:val="28"/>
      <w:szCs w:val="28"/>
    </w:rPr>
  </w:style>
  <w:style w:type="paragraph" w:styleId="a5">
    <w:name w:val="No Spacing"/>
    <w:uiPriority w:val="1"/>
    <w:qFormat/>
    <w:rsid w:val="000D27B9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7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cp:lastPrinted>2020-02-07T09:47:00Z</cp:lastPrinted>
  <dcterms:created xsi:type="dcterms:W3CDTF">2020-02-07T09:48:00Z</dcterms:created>
  <dcterms:modified xsi:type="dcterms:W3CDTF">2020-05-13T14:51:00Z</dcterms:modified>
</cp:coreProperties>
</file>