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2410"/>
        <w:gridCol w:w="2929"/>
        <w:gridCol w:w="4709"/>
      </w:tblGrid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НПА, 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</w:t>
            </w:r>
            <w:r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3C4A53">
            <w:pPr>
              <w:jc w:val="center"/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№ 141-па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технического плана объекта капитального строительства, подготовленный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Подготовка и утверждение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222-па от 01.10.2012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Присвоение наименований улицам, площадям и иным территориям проживания граждан в населенных пунктах, установлению нумерации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№ 290-па от 18.12.2012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</w:t>
            </w:r>
            <w:r>
              <w:rPr>
                <w:sz w:val="28"/>
                <w:szCs w:val="28"/>
              </w:rPr>
              <w:lastRenderedPageBreak/>
              <w:t>занимаемое по договору социального 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r>
              <w:rPr>
                <w:sz w:val="28"/>
                <w:szCs w:val="28"/>
              </w:rPr>
              <w:t>нуждающимися</w:t>
            </w:r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21786A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</w:t>
            </w:r>
            <w:r w:rsidRPr="00200A67">
              <w:rPr>
                <w:sz w:val="28"/>
                <w:szCs w:val="28"/>
              </w:rPr>
              <w:lastRenderedPageBreak/>
              <w:t>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</w:t>
            </w:r>
            <w:r w:rsidRPr="00A6243D">
              <w:rPr>
                <w:sz w:val="28"/>
                <w:szCs w:val="28"/>
              </w:rPr>
              <w:t>ереустройств</w:t>
            </w:r>
            <w:r>
              <w:rPr>
                <w:sz w:val="28"/>
                <w:szCs w:val="28"/>
              </w:rPr>
              <w:t>а</w:t>
            </w:r>
            <w:r w:rsidRPr="00A6243D">
              <w:rPr>
                <w:sz w:val="28"/>
                <w:szCs w:val="28"/>
              </w:rPr>
              <w:t xml:space="preserve"> и (или) перепланировк</w:t>
            </w:r>
            <w:r>
              <w:rPr>
                <w:sz w:val="28"/>
                <w:szCs w:val="28"/>
              </w:rPr>
              <w:t>и</w:t>
            </w:r>
            <w:r w:rsidRPr="00A6243D"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332-па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проекта переустройства и (или) перепланировки переустраиваемого и (или) перепланируемого жилого помещения</w:t>
            </w:r>
            <w:r w:rsidRPr="00E15800">
              <w:t>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lastRenderedPageBreak/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lastRenderedPageBreak/>
              <w:t>2) Получение краткой характеристика квартиры из ГУП «Леноблинвентаризация», Тосненское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>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временное владение и(или)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 xml:space="preserve">Отдел по управлению муниципальным имуществом, земельным вопросам </w:t>
            </w:r>
            <w:r w:rsidRPr="003225DA">
              <w:rPr>
                <w:sz w:val="28"/>
                <w:szCs w:val="28"/>
              </w:rPr>
              <w:lastRenderedPageBreak/>
              <w:t>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Получение проекта переустройства и (или) перепланировки переустраиваемого и (или) перепланируемого жилого помещения (при необходимости).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>Выдача разрешений на захоронение и подзахоронение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похозяйственной книги, находящейся в архивном фонде администрации муниципального образования Тосненский район </w:t>
            </w:r>
            <w:r w:rsidRPr="002001BA">
              <w:rPr>
                <w:sz w:val="28"/>
                <w:szCs w:val="28"/>
              </w:rPr>
              <w:lastRenderedPageBreak/>
              <w:t>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bookmarkStart w:id="0" w:name="_GoBack"/>
            <w:bookmarkEnd w:id="0"/>
            <w:r w:rsidRPr="003758E4">
              <w:rPr>
                <w:sz w:val="28"/>
                <w:szCs w:val="28"/>
              </w:rPr>
              <w:t>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CD4F6B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605CDA"/>
    <w:rsid w:val="00716539"/>
    <w:rsid w:val="008B12FA"/>
    <w:rsid w:val="00AE12DC"/>
    <w:rsid w:val="00B41D6E"/>
    <w:rsid w:val="00CD4F6B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C593-1F0E-4F39-B2AE-72AB1DE7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2017-05-11T08:00:00Z</dcterms:created>
  <dcterms:modified xsi:type="dcterms:W3CDTF">2017-06-06T06:45:00Z</dcterms:modified>
</cp:coreProperties>
</file>