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8" w:rsidRPr="003C6F27" w:rsidRDefault="00F777E8" w:rsidP="003C6F2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C6F27">
        <w:rPr>
          <w:rFonts w:ascii="Times New Roman" w:hAnsi="Times New Roman"/>
          <w:sz w:val="24"/>
          <w:szCs w:val="24"/>
        </w:rPr>
        <w:t>Цены (тарифы)</w:t>
      </w:r>
    </w:p>
    <w:p w:rsidR="00F777E8" w:rsidRPr="003C6F27" w:rsidRDefault="00F777E8" w:rsidP="003C6F2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C6F27">
        <w:rPr>
          <w:rFonts w:ascii="Times New Roman" w:hAnsi="Times New Roman"/>
          <w:sz w:val="24"/>
          <w:szCs w:val="24"/>
        </w:rPr>
        <w:t>на электрическую энергию для населения и приравненным</w:t>
      </w:r>
    </w:p>
    <w:p w:rsidR="00F777E8" w:rsidRDefault="00F777E8" w:rsidP="003C6F2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C6F27">
        <w:rPr>
          <w:rFonts w:ascii="Times New Roman" w:hAnsi="Times New Roman"/>
          <w:sz w:val="24"/>
          <w:szCs w:val="24"/>
        </w:rPr>
        <w:t>к нему категориям потребителей по Ленинградской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3C6F27">
        <w:rPr>
          <w:rFonts w:ascii="Times New Roman" w:hAnsi="Times New Roman"/>
          <w:sz w:val="24"/>
          <w:szCs w:val="24"/>
        </w:rPr>
        <w:t xml:space="preserve"> год</w:t>
      </w:r>
    </w:p>
    <w:p w:rsidR="00F777E8" w:rsidRDefault="00F777E8" w:rsidP="003C6F2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466068">
          <w:rPr>
            <w:rStyle w:val="Hyperlink"/>
            <w:rFonts w:ascii="Times New Roman" w:hAnsi="Times New Roman"/>
            <w:sz w:val="24"/>
            <w:szCs w:val="24"/>
          </w:rPr>
          <w:t>http://tarif.lenobl.ru/tarif/elec/2015</w:t>
        </w:r>
      </w:hyperlink>
    </w:p>
    <w:p w:rsidR="00F777E8" w:rsidRPr="003C6F27" w:rsidRDefault="00F777E8" w:rsidP="003C6F2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1680"/>
        <w:gridCol w:w="22"/>
        <w:gridCol w:w="1917"/>
        <w:gridCol w:w="141"/>
        <w:gridCol w:w="1911"/>
      </w:tblGrid>
      <w:tr w:rsidR="00F777E8" w:rsidRPr="003E74BB" w:rsidTr="0095469F">
        <w:trPr>
          <w:trHeight w:val="289"/>
          <w:tblCellSpacing w:w="5" w:type="nil"/>
        </w:trPr>
        <w:tc>
          <w:tcPr>
            <w:tcW w:w="709" w:type="dxa"/>
            <w:vMerge w:val="restart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Показатель (группы потребителей с разбивкой по ставкам и дифференциацией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по зонам суток)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058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</w:tr>
      <w:tr w:rsidR="00F777E8" w:rsidRPr="003E74BB" w:rsidTr="0095469F">
        <w:trPr>
          <w:trHeight w:val="280"/>
          <w:tblCellSpacing w:w="5" w:type="nil"/>
        </w:trPr>
        <w:tc>
          <w:tcPr>
            <w:tcW w:w="709" w:type="dxa"/>
            <w:vMerge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</w:p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(тариф)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Цена</w:t>
            </w:r>
          </w:p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(тариф)</w:t>
            </w:r>
          </w:p>
        </w:tc>
      </w:tr>
      <w:tr w:rsidR="00F777E8" w:rsidRPr="003E74BB" w:rsidTr="0095469F">
        <w:trPr>
          <w:trHeight w:val="408"/>
          <w:tblCellSpacing w:w="5" w:type="nil"/>
        </w:trPr>
        <w:tc>
          <w:tcPr>
            <w:tcW w:w="709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E74BB">
              <w:rPr>
                <w:rFonts w:ascii="Times New Roman" w:hAnsi="Times New Roman"/>
                <w:sz w:val="20"/>
                <w:szCs w:val="20"/>
              </w:rPr>
              <w:t xml:space="preserve">  1.   </w:t>
            </w:r>
          </w:p>
        </w:tc>
        <w:tc>
          <w:tcPr>
            <w:tcW w:w="9215" w:type="dxa"/>
            <w:gridSpan w:val="6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НДС)                          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1.1.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Население, за исключением указанного в </w:t>
            </w:r>
            <w:hyperlink w:anchor="Par35" w:history="1">
              <w:r w:rsidRPr="003E74BB">
                <w:rPr>
                  <w:rFonts w:ascii="Times New Roman" w:hAnsi="Times New Roman"/>
                  <w:sz w:val="20"/>
                  <w:szCs w:val="20"/>
                </w:rPr>
                <w:t>пунктах 2</w:t>
              </w:r>
            </w:hyperlink>
            <w:r w:rsidRPr="003E74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w:anchor="Par56" w:history="1">
              <w:r w:rsidRPr="003E74BB">
                <w:rPr>
                  <w:rFonts w:ascii="Times New Roman" w:hAnsi="Times New Roman"/>
                  <w:sz w:val="20"/>
                  <w:szCs w:val="20"/>
                </w:rPr>
                <w:t>3</w:t>
              </w:r>
            </w:hyperlink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1911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F777E8" w:rsidRPr="003E74BB" w:rsidTr="0095469F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1.1.2.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двум зонам суток &lt;1&gt;</w:t>
            </w:r>
          </w:p>
        </w:tc>
      </w:tr>
      <w:tr w:rsidR="00F777E8" w:rsidRPr="003E74BB" w:rsidTr="0095469F">
        <w:trPr>
          <w:trHeight w:val="439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Дневная зона (пиковая и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полупиковая)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C441A2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441A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3,37</w:t>
            </w:r>
          </w:p>
        </w:tc>
        <w:tc>
          <w:tcPr>
            <w:tcW w:w="1911" w:type="dxa"/>
            <w:vAlign w:val="center"/>
          </w:tcPr>
          <w:p w:rsidR="00F777E8" w:rsidRPr="00C441A2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441A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3,71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C441A2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441A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1,63</w:t>
            </w:r>
          </w:p>
        </w:tc>
        <w:tc>
          <w:tcPr>
            <w:tcW w:w="1911" w:type="dxa"/>
            <w:vAlign w:val="center"/>
          </w:tcPr>
          <w:p w:rsidR="00F777E8" w:rsidRPr="00C441A2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441A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1,79</w:t>
            </w:r>
          </w:p>
        </w:tc>
      </w:tr>
      <w:tr w:rsidR="00F777E8" w:rsidRPr="003E74BB" w:rsidTr="0095469F">
        <w:trPr>
          <w:trHeight w:val="250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трем зонам суток &lt;1&gt;</w:t>
            </w:r>
          </w:p>
        </w:tc>
      </w:tr>
      <w:tr w:rsidR="00F777E8" w:rsidRPr="003E74BB" w:rsidTr="0095469F">
        <w:trPr>
          <w:trHeight w:val="127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</w:tr>
      <w:tr w:rsidR="00F777E8" w:rsidRPr="003E74BB" w:rsidTr="0095469F">
        <w:trPr>
          <w:trHeight w:val="302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  <w:tr w:rsidR="00F777E8" w:rsidRPr="003E74BB" w:rsidTr="0095469F">
        <w:trPr>
          <w:trHeight w:val="903"/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 2.   </w:t>
            </w:r>
          </w:p>
        </w:tc>
        <w:tc>
          <w:tcPr>
            <w:tcW w:w="9215" w:type="dxa"/>
            <w:gridSpan w:val="6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" w:name="Par35"/>
            <w:bookmarkEnd w:id="1"/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Население, проживающее в городских населенных пунктах в домах,      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оборудованных в установленном порядке стационарными электроплитами и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(или) электроотопительными установками &lt;2&gt; 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2.1.  </w:t>
            </w: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</w:tr>
      <w:tr w:rsidR="00F777E8" w:rsidRPr="003E74BB" w:rsidTr="0095469F">
        <w:trPr>
          <w:trHeight w:val="287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2.2.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двум зонам суток &lt;1&gt;</w:t>
            </w:r>
          </w:p>
        </w:tc>
      </w:tr>
      <w:tr w:rsidR="00F777E8" w:rsidRPr="003E74BB" w:rsidTr="0095469F">
        <w:trPr>
          <w:trHeight w:val="449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Дневная зона (пиковая и          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полупиковая)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F777E8" w:rsidRPr="003E74BB" w:rsidTr="0095469F">
        <w:trPr>
          <w:trHeight w:val="149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2.3.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трем зонам суток &lt;1&gt;</w:t>
            </w:r>
          </w:p>
        </w:tc>
      </w:tr>
      <w:tr w:rsidR="00F777E8" w:rsidRPr="003E74BB" w:rsidTr="0095469F">
        <w:trPr>
          <w:trHeight w:val="166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</w:tr>
      <w:tr w:rsidR="00F777E8" w:rsidRPr="003E74BB" w:rsidTr="0095469F">
        <w:trPr>
          <w:trHeight w:val="197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F777E8" w:rsidRPr="003E74BB" w:rsidTr="0095469F">
        <w:trPr>
          <w:trHeight w:val="367"/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 3.   </w:t>
            </w:r>
          </w:p>
        </w:tc>
        <w:tc>
          <w:tcPr>
            <w:tcW w:w="9215" w:type="dxa"/>
            <w:gridSpan w:val="6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Par56"/>
            <w:bookmarkEnd w:id="2"/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Население, проживающее в сельских населенных пунктах &lt;2&gt;                 </w:t>
            </w:r>
          </w:p>
        </w:tc>
      </w:tr>
      <w:tr w:rsidR="00F777E8" w:rsidRPr="003E74BB" w:rsidTr="0095469F">
        <w:trPr>
          <w:trHeight w:val="274"/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3.1.  </w:t>
            </w:r>
          </w:p>
        </w:tc>
        <w:tc>
          <w:tcPr>
            <w:tcW w:w="5224" w:type="dxa"/>
            <w:gridSpan w:val="2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Одноставочный тариф руб./кВт·ч                 </w:t>
            </w:r>
          </w:p>
        </w:tc>
        <w:tc>
          <w:tcPr>
            <w:tcW w:w="2080" w:type="dxa"/>
            <w:gridSpan w:val="3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911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</w:tr>
      <w:tr w:rsidR="00F777E8" w:rsidRPr="003E74BB" w:rsidTr="0095469F">
        <w:trPr>
          <w:trHeight w:val="263"/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3.2.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</w:p>
        </w:tc>
      </w:tr>
      <w:tr w:rsidR="00F777E8" w:rsidRPr="003E74BB" w:rsidTr="0095469F">
        <w:trPr>
          <w:trHeight w:val="423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Дневная зона (пиковая и          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полупиковая)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F777E8" w:rsidRPr="003E74BB" w:rsidTr="0095469F">
        <w:trPr>
          <w:trHeight w:val="250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3.3.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трем зонам суток &lt;1&gt;</w:t>
            </w:r>
          </w:p>
        </w:tc>
      </w:tr>
      <w:tr w:rsidR="00F777E8" w:rsidRPr="003E74BB" w:rsidTr="0095469F">
        <w:trPr>
          <w:trHeight w:val="281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</w:tr>
      <w:tr w:rsidR="00F777E8" w:rsidRPr="003E74BB" w:rsidTr="0095469F">
        <w:trPr>
          <w:trHeight w:val="271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</w:tr>
      <w:tr w:rsidR="00F777E8" w:rsidRPr="003E74BB" w:rsidTr="0095469F">
        <w:trPr>
          <w:trHeight w:val="276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F777E8" w:rsidRPr="003E74BB" w:rsidTr="0095469F">
        <w:trPr>
          <w:trHeight w:val="283"/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 4. 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95469F">
            <w:pPr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Потребители, приравненные к населению (тарифы указываются с учетом НДС)                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4.1.  </w:t>
            </w: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680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F777E8" w:rsidRPr="003E74BB" w:rsidTr="0095469F">
        <w:trPr>
          <w:trHeight w:val="157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4.2.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двум зонам суток &lt;1&gt;</w:t>
            </w:r>
          </w:p>
        </w:tc>
      </w:tr>
      <w:tr w:rsidR="00F777E8" w:rsidRPr="003E74BB" w:rsidTr="0095469F">
        <w:trPr>
          <w:trHeight w:val="460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Дневная зона (пиковая и           </w:t>
            </w:r>
          </w:p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полупиковая)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  <w:tr w:rsidR="00F777E8" w:rsidRPr="003E74BB" w:rsidTr="0095469F">
        <w:trPr>
          <w:trHeight w:val="301"/>
          <w:tblCellSpacing w:w="5" w:type="nil"/>
        </w:trPr>
        <w:tc>
          <w:tcPr>
            <w:tcW w:w="709" w:type="dxa"/>
            <w:vMerge w:val="restart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 4.3.  </w:t>
            </w:r>
          </w:p>
        </w:tc>
        <w:tc>
          <w:tcPr>
            <w:tcW w:w="9215" w:type="dxa"/>
            <w:gridSpan w:val="6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Одноставочный тариф, дифференцированный по трем зонам суток &lt;1&gt;</w:t>
            </w:r>
          </w:p>
        </w:tc>
      </w:tr>
      <w:tr w:rsidR="00F777E8" w:rsidRPr="003E74BB" w:rsidTr="0095469F">
        <w:trPr>
          <w:trHeight w:val="278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</w:tr>
      <w:tr w:rsidR="00F777E8" w:rsidRPr="003E74BB" w:rsidTr="0095469F">
        <w:trPr>
          <w:trHeight w:val="186"/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</w:tr>
      <w:tr w:rsidR="00F777E8" w:rsidRPr="003E74BB" w:rsidTr="0095469F">
        <w:trPr>
          <w:tblCellSpacing w:w="5" w:type="nil"/>
        </w:trPr>
        <w:tc>
          <w:tcPr>
            <w:tcW w:w="709" w:type="dxa"/>
            <w:vMerge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680" w:type="dxa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939" w:type="dxa"/>
            <w:gridSpan w:val="2"/>
            <w:vAlign w:val="center"/>
          </w:tcPr>
          <w:p w:rsidR="00F777E8" w:rsidRPr="003E74BB" w:rsidRDefault="00F777E8" w:rsidP="00282A3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2052" w:type="dxa"/>
            <w:gridSpan w:val="2"/>
            <w:vAlign w:val="center"/>
          </w:tcPr>
          <w:p w:rsidR="00F777E8" w:rsidRPr="003E74BB" w:rsidRDefault="00F777E8" w:rsidP="003C6F2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BB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</w:tbl>
    <w:p w:rsidR="00F777E8" w:rsidRDefault="00F777E8" w:rsidP="003C6F2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F777E8" w:rsidSect="002D4195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E8" w:rsidRDefault="00F777E8" w:rsidP="001C3295">
      <w:pPr>
        <w:spacing w:after="0" w:line="240" w:lineRule="auto"/>
      </w:pPr>
      <w:r>
        <w:separator/>
      </w:r>
    </w:p>
  </w:endnote>
  <w:endnote w:type="continuationSeparator" w:id="0">
    <w:p w:rsidR="00F777E8" w:rsidRDefault="00F777E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E8" w:rsidRDefault="00F777E8" w:rsidP="001C3295">
      <w:pPr>
        <w:spacing w:after="0" w:line="240" w:lineRule="auto"/>
      </w:pPr>
      <w:r>
        <w:separator/>
      </w:r>
    </w:p>
  </w:footnote>
  <w:footnote w:type="continuationSeparator" w:id="0">
    <w:p w:rsidR="00F777E8" w:rsidRDefault="00F777E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8C7"/>
    <w:multiLevelType w:val="hybridMultilevel"/>
    <w:tmpl w:val="0DE435A4"/>
    <w:lvl w:ilvl="0" w:tplc="3892C7D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2CB"/>
    <w:rsid w:val="00014A9E"/>
    <w:rsid w:val="000C20E4"/>
    <w:rsid w:val="000C699D"/>
    <w:rsid w:val="000E6D34"/>
    <w:rsid w:val="001037D7"/>
    <w:rsid w:val="00105B9B"/>
    <w:rsid w:val="001259C9"/>
    <w:rsid w:val="00132FA1"/>
    <w:rsid w:val="00153CA8"/>
    <w:rsid w:val="001A20D0"/>
    <w:rsid w:val="001B1054"/>
    <w:rsid w:val="001C3295"/>
    <w:rsid w:val="002724BE"/>
    <w:rsid w:val="00282A3F"/>
    <w:rsid w:val="0029623E"/>
    <w:rsid w:val="002D4195"/>
    <w:rsid w:val="00352653"/>
    <w:rsid w:val="00384B57"/>
    <w:rsid w:val="003C6F27"/>
    <w:rsid w:val="003E74BB"/>
    <w:rsid w:val="00452280"/>
    <w:rsid w:val="00466068"/>
    <w:rsid w:val="004B06A8"/>
    <w:rsid w:val="004B289E"/>
    <w:rsid w:val="004F0E6D"/>
    <w:rsid w:val="005A2264"/>
    <w:rsid w:val="00606C8E"/>
    <w:rsid w:val="006D71F1"/>
    <w:rsid w:val="00706C06"/>
    <w:rsid w:val="0071702F"/>
    <w:rsid w:val="0086021D"/>
    <w:rsid w:val="0091678A"/>
    <w:rsid w:val="009309BF"/>
    <w:rsid w:val="0095469F"/>
    <w:rsid w:val="00977B0A"/>
    <w:rsid w:val="009809B4"/>
    <w:rsid w:val="00990604"/>
    <w:rsid w:val="00A53E80"/>
    <w:rsid w:val="00B24DC5"/>
    <w:rsid w:val="00BA06AC"/>
    <w:rsid w:val="00C441A2"/>
    <w:rsid w:val="00C75952"/>
    <w:rsid w:val="00C96AC2"/>
    <w:rsid w:val="00CB42CB"/>
    <w:rsid w:val="00CE5925"/>
    <w:rsid w:val="00D2556A"/>
    <w:rsid w:val="00D55BF7"/>
    <w:rsid w:val="00DA70D9"/>
    <w:rsid w:val="00DC466A"/>
    <w:rsid w:val="00EB793C"/>
    <w:rsid w:val="00EF2029"/>
    <w:rsid w:val="00F33152"/>
    <w:rsid w:val="00F777E8"/>
    <w:rsid w:val="00FA533C"/>
    <w:rsid w:val="00FC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C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1C32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329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C329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C3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32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32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3315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84B57"/>
    <w:pPr>
      <w:spacing w:after="0" w:line="240" w:lineRule="auto"/>
      <w:ind w:firstLine="85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4B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4B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32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if.lenobl.ru/tarif/elec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Виноградова</dc:creator>
  <cp:keywords/>
  <dc:description/>
  <cp:lastModifiedBy>НАТАША</cp:lastModifiedBy>
  <cp:revision>4</cp:revision>
  <cp:lastPrinted>2014-11-17T11:30:00Z</cp:lastPrinted>
  <dcterms:created xsi:type="dcterms:W3CDTF">2015-01-30T12:50:00Z</dcterms:created>
  <dcterms:modified xsi:type="dcterms:W3CDTF">2015-03-31T17:55:00Z</dcterms:modified>
</cp:coreProperties>
</file>