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45" w:rsidRDefault="00D36F45"/>
    <w:p w:rsidR="00AB503C" w:rsidRPr="00AB503C" w:rsidRDefault="00AB503C" w:rsidP="00AB503C">
      <w:pPr>
        <w:rPr>
          <w:rFonts w:ascii="Times New Roman" w:hAnsi="Times New Roman" w:cs="Times New Roman"/>
          <w:sz w:val="28"/>
          <w:szCs w:val="28"/>
        </w:rPr>
      </w:pPr>
    </w:p>
    <w:p w:rsidR="007B1896" w:rsidRPr="007B1896" w:rsidRDefault="00041E71" w:rsidP="007B1896">
      <w:pPr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896" w:rsidRPr="007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7B1896" w:rsidRPr="007B1896" w:rsidRDefault="007B1896" w:rsidP="007B189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7B1896" w:rsidRPr="007B1896" w:rsidRDefault="007B1896" w:rsidP="007B189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96" w:rsidRPr="007B1896" w:rsidRDefault="007B1896" w:rsidP="007B189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B1896" w:rsidRPr="007B1896" w:rsidRDefault="007B1896" w:rsidP="007B189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896" w:rsidRPr="007B1896" w:rsidRDefault="007B1896" w:rsidP="007B189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96" w:rsidRPr="007B1896" w:rsidRDefault="007B1896" w:rsidP="007B189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7B18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7B18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041E71" w:rsidRDefault="00041E71" w:rsidP="00AB50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1E71" w:rsidRDefault="00041E71" w:rsidP="00AB5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03C" w:rsidRPr="00041E71" w:rsidRDefault="00DC713B" w:rsidP="00AB503C">
      <w:pPr>
        <w:rPr>
          <w:rFonts w:ascii="Times New Roman" w:hAnsi="Times New Roman" w:cs="Times New Roman"/>
          <w:sz w:val="28"/>
          <w:szCs w:val="28"/>
        </w:rPr>
      </w:pPr>
      <w:r w:rsidRPr="00041E71">
        <w:rPr>
          <w:rFonts w:ascii="Times New Roman" w:hAnsi="Times New Roman" w:cs="Times New Roman"/>
          <w:sz w:val="28"/>
          <w:szCs w:val="28"/>
        </w:rPr>
        <w:t>11</w:t>
      </w:r>
      <w:r w:rsidR="00AB503C" w:rsidRPr="00041E71">
        <w:rPr>
          <w:rFonts w:ascii="Times New Roman" w:hAnsi="Times New Roman" w:cs="Times New Roman"/>
          <w:sz w:val="28"/>
          <w:szCs w:val="28"/>
        </w:rPr>
        <w:t>.</w:t>
      </w:r>
      <w:r w:rsidRPr="00041E71">
        <w:rPr>
          <w:rFonts w:ascii="Times New Roman" w:hAnsi="Times New Roman" w:cs="Times New Roman"/>
          <w:sz w:val="28"/>
          <w:szCs w:val="28"/>
        </w:rPr>
        <w:t>09</w:t>
      </w:r>
      <w:r w:rsidR="00AB503C" w:rsidRPr="00041E71">
        <w:rPr>
          <w:rFonts w:ascii="Times New Roman" w:hAnsi="Times New Roman" w:cs="Times New Roman"/>
          <w:sz w:val="28"/>
          <w:szCs w:val="28"/>
        </w:rPr>
        <w:t>.201</w:t>
      </w:r>
      <w:r w:rsidRPr="00041E71">
        <w:rPr>
          <w:rFonts w:ascii="Times New Roman" w:hAnsi="Times New Roman" w:cs="Times New Roman"/>
          <w:sz w:val="28"/>
          <w:szCs w:val="28"/>
        </w:rPr>
        <w:t>7</w:t>
      </w:r>
      <w:r w:rsidR="00AB503C" w:rsidRPr="00041E71">
        <w:rPr>
          <w:rFonts w:ascii="Times New Roman" w:hAnsi="Times New Roman" w:cs="Times New Roman"/>
          <w:sz w:val="28"/>
          <w:szCs w:val="28"/>
        </w:rPr>
        <w:t xml:space="preserve"> </w:t>
      </w:r>
      <w:r w:rsidR="00041E71" w:rsidRPr="00041E71">
        <w:rPr>
          <w:rFonts w:ascii="Times New Roman" w:hAnsi="Times New Roman" w:cs="Times New Roman"/>
          <w:sz w:val="28"/>
          <w:szCs w:val="28"/>
        </w:rPr>
        <w:t xml:space="preserve">        </w:t>
      </w:r>
      <w:r w:rsidR="00AB503C" w:rsidRPr="00041E71"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041E71">
        <w:rPr>
          <w:rFonts w:ascii="Times New Roman" w:hAnsi="Times New Roman" w:cs="Times New Roman"/>
          <w:sz w:val="28"/>
          <w:szCs w:val="28"/>
        </w:rPr>
        <w:t>04</w:t>
      </w:r>
      <w:r w:rsidR="00AB503C" w:rsidRPr="00041E71">
        <w:rPr>
          <w:rFonts w:ascii="Times New Roman" w:hAnsi="Times New Roman" w:cs="Times New Roman"/>
          <w:sz w:val="28"/>
          <w:szCs w:val="28"/>
        </w:rPr>
        <w:t>/</w:t>
      </w:r>
      <w:r w:rsidRPr="00041E71">
        <w:rPr>
          <w:rFonts w:ascii="Times New Roman" w:hAnsi="Times New Roman" w:cs="Times New Roman"/>
          <w:sz w:val="28"/>
          <w:szCs w:val="28"/>
        </w:rPr>
        <w:t>1</w:t>
      </w:r>
      <w:r w:rsidR="00AB503C" w:rsidRPr="00041E71">
        <w:rPr>
          <w:rFonts w:ascii="Times New Roman" w:hAnsi="Times New Roman" w:cs="Times New Roman"/>
          <w:sz w:val="28"/>
          <w:szCs w:val="28"/>
        </w:rPr>
        <w:t>- па</w:t>
      </w:r>
    </w:p>
    <w:p w:rsidR="005567AF" w:rsidRPr="005567AF" w:rsidRDefault="002A50F0" w:rsidP="005567AF">
      <w:pPr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567AF" w:rsidRPr="005567AF" w:rsidRDefault="005567AF" w:rsidP="00041E71">
      <w:pPr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ind w:left="-709" w:right="29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11.11.2015 №</w:t>
      </w:r>
      <w:r w:rsidR="009C3A5F" w:rsidRPr="009C3A5F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Pr="005567AF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</w:t>
      </w:r>
      <w:r w:rsidR="009C3A5F" w:rsidRPr="009C3A5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«Развитие и поддержка малого и среднего предпринимательства в Никольском городском поселении Тосненского района Ленинградской области</w:t>
      </w:r>
      <w:r w:rsidRPr="005567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67AF" w:rsidRPr="005567AF" w:rsidRDefault="005567AF" w:rsidP="00041E7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713B" w:rsidRPr="00DC713B" w:rsidRDefault="00DC713B" w:rsidP="00041E71">
      <w:pPr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1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 администрация Никольского городского поселения Тосненского района Ленинградской области</w:t>
      </w:r>
    </w:p>
    <w:p w:rsidR="00DC713B" w:rsidRPr="00DC713B" w:rsidRDefault="00DC713B" w:rsidP="00041E7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Style w:val="3"/>
          <w:rFonts w:ascii="Times New Roman" w:hAnsi="Times New Roman" w:cs="Times New Roman"/>
          <w:b w:val="0"/>
          <w:bCs/>
          <w:sz w:val="28"/>
          <w:szCs w:val="28"/>
        </w:rPr>
      </w:pPr>
      <w:r w:rsidRPr="00DC71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67AF" w:rsidRPr="005567AF" w:rsidRDefault="005567AF" w:rsidP="00041E71">
      <w:pPr>
        <w:spacing w:after="0" w:line="240" w:lineRule="auto"/>
        <w:ind w:left="-709"/>
        <w:jc w:val="center"/>
        <w:rPr>
          <w:rFonts w:ascii="Century Gothic" w:eastAsia="Times New Roman" w:hAnsi="Century Gothic" w:cs="Century Gothic"/>
          <w:b/>
          <w:bCs/>
          <w:sz w:val="16"/>
          <w:szCs w:val="16"/>
          <w:lang w:eastAsia="x-none"/>
        </w:rPr>
      </w:pPr>
    </w:p>
    <w:p w:rsidR="005567AF" w:rsidRPr="005D5788" w:rsidRDefault="005567AF" w:rsidP="00041E71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Никольского городского поселения Тосненского района Ленинградской области от </w:t>
      </w:r>
      <w:r w:rsidR="003A5890"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11.11.2015 №428-па «</w:t>
      </w:r>
      <w:r w:rsidR="003A5890" w:rsidRPr="005D578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«Развитие и поддержка малого и среднего предпринимательства в Никольском городском поселении Тосненского района Ленинградской области</w:t>
      </w:r>
      <w:r w:rsidR="003A5890"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к постановлению в новой редакции (приложение).</w:t>
      </w:r>
    </w:p>
    <w:p w:rsidR="005567AF" w:rsidRPr="005D5788" w:rsidRDefault="005567AF" w:rsidP="00041E71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5" w:history="1">
        <w:r w:rsidR="00DD2E63" w:rsidRPr="009B4646">
          <w:rPr>
            <w:rStyle w:val="a3"/>
            <w:rFonts w:eastAsia="Times New Roman"/>
            <w:sz w:val="28"/>
            <w:szCs w:val="28"/>
            <w:lang w:val="en-US" w:eastAsia="ru-RU"/>
          </w:rPr>
          <w:t>www</w:t>
        </w:r>
        <w:r w:rsidR="00DD2E63" w:rsidRPr="009B4646"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 w:rsidR="00DD2E63" w:rsidRPr="009B4646">
          <w:rPr>
            <w:rStyle w:val="a3"/>
            <w:rFonts w:eastAsia="Times New Roman"/>
            <w:sz w:val="28"/>
            <w:szCs w:val="28"/>
            <w:lang w:val="en-US" w:eastAsia="ru-RU"/>
          </w:rPr>
          <w:t>nikolskoecity</w:t>
        </w:r>
        <w:r w:rsidR="00DD2E63" w:rsidRPr="009B4646"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 w:rsidR="00DD2E63" w:rsidRPr="009B4646">
          <w:rPr>
            <w:rStyle w:val="a3"/>
            <w:rFonts w:eastAsia="Times New Roman"/>
            <w:sz w:val="28"/>
            <w:szCs w:val="28"/>
            <w:lang w:val="en-US" w:eastAsia="ru-RU"/>
          </w:rPr>
          <w:t>ru</w:t>
        </w:r>
      </w:hyperlink>
      <w:r w:rsidRPr="005D578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3A5890" w:rsidRPr="005D5788" w:rsidRDefault="003A5890" w:rsidP="00041E7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788">
        <w:rPr>
          <w:rStyle w:val="a3"/>
          <w:color w:val="auto"/>
          <w:sz w:val="28"/>
          <w:szCs w:val="28"/>
          <w:u w:val="none"/>
        </w:rPr>
        <w:t xml:space="preserve">3. Постановление </w:t>
      </w:r>
      <w:r w:rsidRPr="005D5788"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 Тосненского района Ленинградской области от 03.10.2016 №277/</w:t>
      </w:r>
      <w:r w:rsidR="005D5788">
        <w:rPr>
          <w:rFonts w:ascii="Times New Roman" w:hAnsi="Times New Roman" w:cs="Times New Roman"/>
          <w:sz w:val="28"/>
          <w:szCs w:val="28"/>
        </w:rPr>
        <w:t>9</w:t>
      </w:r>
      <w:r w:rsidRPr="005D5788">
        <w:rPr>
          <w:rFonts w:ascii="Times New Roman" w:hAnsi="Times New Roman" w:cs="Times New Roman"/>
          <w:sz w:val="28"/>
          <w:szCs w:val="28"/>
        </w:rPr>
        <w:t xml:space="preserve">-па «О внесении изменений в постановление от </w:t>
      </w:r>
      <w:r w:rsidR="00B04114"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11.11.2015 №428-па «</w:t>
      </w:r>
      <w:r w:rsidR="00B04114" w:rsidRPr="005D578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Никольского городского поселения Тосненского района Ленинградской области «Развитие и поддержка малого и среднего </w:t>
      </w:r>
      <w:r w:rsidR="00B04114" w:rsidRPr="005D578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Никольском городском поселении Тосненского района Ленинградской области</w:t>
      </w:r>
      <w:r w:rsidR="00B04114"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5788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567AF" w:rsidRPr="005D5788" w:rsidRDefault="003A5890" w:rsidP="00041E71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67AF"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567AF"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567AF"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постановления возложить на заместителя главы администрации Никольского городского поселения Тосненского района Ленинградской области </w:t>
      </w:r>
      <w:proofErr w:type="spellStart"/>
      <w:r w:rsidR="00B0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Бабошина</w:t>
      </w:r>
      <w:proofErr w:type="spellEnd"/>
      <w:r w:rsidR="00B0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5567AF" w:rsidRPr="005D5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7AF" w:rsidRDefault="005567AF" w:rsidP="00041E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E71" w:rsidRDefault="00041E71" w:rsidP="00041E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E71" w:rsidRDefault="00041E71" w:rsidP="00041E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E71" w:rsidRDefault="00041E71" w:rsidP="00041E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E71" w:rsidRDefault="00041E71" w:rsidP="00041E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E71" w:rsidRPr="005567AF" w:rsidRDefault="00041E71" w:rsidP="00041E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7AF" w:rsidRPr="005567AF" w:rsidRDefault="005567AF" w:rsidP="00041E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С.А.Шикалов</w:t>
      </w:r>
    </w:p>
    <w:p w:rsidR="005567AF" w:rsidRDefault="005567AF" w:rsidP="00041E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016" w:rsidRDefault="00F34016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7AF" w:rsidRPr="005567AF" w:rsidRDefault="00B04114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А.В.Бабошин</w:t>
      </w:r>
      <w:proofErr w:type="spellEnd"/>
    </w:p>
    <w:p w:rsidR="00B04114" w:rsidRDefault="005567AF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7AF">
        <w:rPr>
          <w:rFonts w:ascii="Times New Roman" w:eastAsia="Times New Roman" w:hAnsi="Times New Roman" w:cs="Times New Roman"/>
          <w:sz w:val="20"/>
          <w:szCs w:val="20"/>
          <w:lang w:eastAsia="ru-RU"/>
        </w:rPr>
        <w:t>52309</w:t>
      </w:r>
    </w:p>
    <w:p w:rsidR="00B04114" w:rsidRDefault="00B0411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567AF" w:rsidRPr="005567AF" w:rsidRDefault="005567AF" w:rsidP="005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0F0" w:rsidRPr="002A50F0" w:rsidRDefault="002A50F0" w:rsidP="002A50F0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A50F0" w:rsidRPr="002A50F0" w:rsidRDefault="002A50F0" w:rsidP="002A50F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Никольского городского поселения Тосненского района </w:t>
      </w:r>
    </w:p>
    <w:p w:rsidR="002A50F0" w:rsidRPr="002A50F0" w:rsidRDefault="002A50F0" w:rsidP="002A50F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2A50F0" w:rsidRPr="002A50F0" w:rsidRDefault="00395011" w:rsidP="002A50F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2E63" w:rsidRPr="00041E7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2E63" w:rsidRPr="00041E7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D2E63" w:rsidRPr="00041E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2E63" w:rsidRPr="00041E7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D2E63" w:rsidRPr="00041E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50F0" w:rsidRPr="002A50F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2A50F0" w:rsidRPr="002A50F0" w:rsidRDefault="002A50F0" w:rsidP="002A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FCB" w:rsidRDefault="00526FCB"/>
    <w:p w:rsidR="002A50F0" w:rsidRDefault="002A50F0"/>
    <w:p w:rsidR="002A50F0" w:rsidRDefault="002A50F0"/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26FCB">
        <w:rPr>
          <w:rFonts w:ascii="Times New Roman" w:eastAsia="Calibri" w:hAnsi="Times New Roman" w:cs="Times New Roman"/>
        </w:rPr>
        <w:t xml:space="preserve">ПАСПОРТ МУНИЦИПАЛЬНОЙ ПРОГРАММЫ </w:t>
      </w: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и поддержка малого и среднего предпринимательства в Никольском городском поселении Тосненского района Ленинградской области»</w:t>
      </w:r>
    </w:p>
    <w:p w:rsidR="00526FCB" w:rsidRPr="00526FCB" w:rsidRDefault="00526FCB" w:rsidP="00526FC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647"/>
        <w:gridCol w:w="1066"/>
        <w:gridCol w:w="1066"/>
        <w:gridCol w:w="1066"/>
        <w:gridCol w:w="1066"/>
        <w:gridCol w:w="1066"/>
        <w:gridCol w:w="1066"/>
        <w:gridCol w:w="1066"/>
      </w:tblGrid>
      <w:tr w:rsidR="003F4450" w:rsidRPr="00526FCB" w:rsidTr="00BB47C2">
        <w:tc>
          <w:tcPr>
            <w:tcW w:w="762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238" w:type="pct"/>
            <w:gridSpan w:val="8"/>
          </w:tcPr>
          <w:p w:rsidR="003F4450" w:rsidRPr="00526FCB" w:rsidRDefault="003F4450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в Никольском городском поселении Тосненского района Ленинградской области»</w:t>
            </w:r>
          </w:p>
          <w:p w:rsidR="003F4450" w:rsidRPr="00526FCB" w:rsidRDefault="003F4450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предпринимательства.</w:t>
            </w:r>
          </w:p>
        </w:tc>
      </w:tr>
      <w:tr w:rsidR="003F4450" w:rsidRPr="00526FCB" w:rsidTr="00BB47C2">
        <w:trPr>
          <w:trHeight w:val="1016"/>
        </w:trPr>
        <w:tc>
          <w:tcPr>
            <w:tcW w:w="762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   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238" w:type="pct"/>
            <w:gridSpan w:val="8"/>
          </w:tcPr>
          <w:p w:rsidR="003F4450" w:rsidRPr="00526FCB" w:rsidRDefault="003F4450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Никольского городского поселения Тосненского района Ленинградской области</w:t>
            </w:r>
          </w:p>
        </w:tc>
      </w:tr>
      <w:tr w:rsidR="003F4450" w:rsidRPr="00526FCB" w:rsidTr="00BB47C2">
        <w:tc>
          <w:tcPr>
            <w:tcW w:w="762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 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238" w:type="pct"/>
            <w:gridSpan w:val="8"/>
          </w:tcPr>
          <w:p w:rsidR="003F4450" w:rsidRPr="00526FCB" w:rsidRDefault="003F4450" w:rsidP="00526F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деловой активности населения  за счет повышения интереса к предпринимательской деятельности; 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развитие механизмов, обеспечивающих доступ малого и среднего предпринимательства к финансовым и материальным ресурсам; обеспечение первоочередной поддержки малого и среднего предпринимательства.</w:t>
            </w:r>
          </w:p>
          <w:p w:rsidR="003F4450" w:rsidRPr="00526FCB" w:rsidRDefault="003F4450" w:rsidP="00526F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450" w:rsidRPr="00526FCB" w:rsidTr="00BB47C2">
        <w:tc>
          <w:tcPr>
            <w:tcW w:w="762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муниципальной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238" w:type="pct"/>
            <w:gridSpan w:val="8"/>
          </w:tcPr>
          <w:p w:rsidR="003F4450" w:rsidRPr="00526FCB" w:rsidRDefault="003F4450" w:rsidP="00526FC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 бытовых услуг и потребительского рынка администрации Никольского городского поселения Тосненского района Ленинградской области</w:t>
            </w:r>
          </w:p>
        </w:tc>
      </w:tr>
      <w:tr w:rsidR="003F4450" w:rsidRPr="00526FCB" w:rsidTr="00BB47C2">
        <w:tc>
          <w:tcPr>
            <w:tcW w:w="762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     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4238" w:type="pct"/>
            <w:gridSpan w:val="8"/>
          </w:tcPr>
          <w:p w:rsidR="003F4450" w:rsidRPr="00526FCB" w:rsidRDefault="003F4450" w:rsidP="00526F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 (2014-20</w:t>
            </w:r>
            <w:r w:rsidRPr="003F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F4450" w:rsidRPr="00526FCB" w:rsidTr="00BB47C2">
        <w:tc>
          <w:tcPr>
            <w:tcW w:w="762" w:type="pct"/>
            <w:vMerge w:val="restar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4238" w:type="pct"/>
            <w:gridSpan w:val="8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3F4450" w:rsidRPr="00526FCB" w:rsidTr="00BB47C2">
        <w:tc>
          <w:tcPr>
            <w:tcW w:w="762" w:type="pct"/>
            <w:vMerge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7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2014 г.</w:t>
            </w: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2015 г.</w:t>
            </w: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 2016 г.</w:t>
            </w: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 реализации 2017 г.</w:t>
            </w: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 реализации 2018 г.</w:t>
            </w: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Шестой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реализации 2019 г.   </w:t>
            </w:r>
          </w:p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F4450" w:rsidRPr="00526FCB" w:rsidTr="00BB47C2">
        <w:tc>
          <w:tcPr>
            <w:tcW w:w="762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Никольского городского поселения</w:t>
            </w:r>
          </w:p>
        </w:tc>
        <w:tc>
          <w:tcPr>
            <w:tcW w:w="339" w:type="pct"/>
            <w:vAlign w:val="center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7" w:type="pct"/>
            <w:vAlign w:val="center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center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center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center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center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center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center"/>
          </w:tcPr>
          <w:p w:rsidR="003F4450" w:rsidRPr="00526FCB" w:rsidRDefault="00BB47C2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F4450" w:rsidRPr="00526FCB" w:rsidTr="00BB47C2">
        <w:tc>
          <w:tcPr>
            <w:tcW w:w="762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339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4450" w:rsidRPr="00526FCB" w:rsidTr="00BB47C2">
        <w:tc>
          <w:tcPr>
            <w:tcW w:w="762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339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4450" w:rsidRPr="00526FCB" w:rsidTr="00BB47C2">
        <w:tc>
          <w:tcPr>
            <w:tcW w:w="762" w:type="pct"/>
          </w:tcPr>
          <w:p w:rsidR="003F4450" w:rsidRPr="00526FCB" w:rsidRDefault="003F4450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339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3F4450" w:rsidRPr="00526FCB" w:rsidRDefault="003F4450" w:rsidP="00526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47C2" w:rsidRPr="00526FCB" w:rsidTr="00BB47C2">
        <w:trPr>
          <w:trHeight w:val="1989"/>
        </w:trPr>
        <w:tc>
          <w:tcPr>
            <w:tcW w:w="762" w:type="pct"/>
          </w:tcPr>
          <w:p w:rsidR="00BB47C2" w:rsidRPr="00526FCB" w:rsidRDefault="00BB47C2" w:rsidP="0052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 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муниципальной   </w:t>
            </w: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4238" w:type="pct"/>
            <w:gridSpan w:val="8"/>
          </w:tcPr>
          <w:p w:rsidR="00BB47C2" w:rsidRPr="00526FCB" w:rsidRDefault="00BB47C2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BB47C2" w:rsidRPr="00526FCB" w:rsidRDefault="00BB47C2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BB47C2" w:rsidRPr="00526FCB" w:rsidRDefault="00BB47C2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рост числа  успешно действующих малых и средних предприятий;</w:t>
            </w:r>
          </w:p>
          <w:p w:rsidR="00BB47C2" w:rsidRPr="00526FCB" w:rsidRDefault="00BB47C2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создание новых рабочих мест;</w:t>
            </w:r>
          </w:p>
          <w:p w:rsidR="00BB47C2" w:rsidRPr="00526FCB" w:rsidRDefault="00BB47C2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объема налоговых поступлений от субъектов малого и среднего предпринимательства</w:t>
            </w:r>
          </w:p>
        </w:tc>
      </w:tr>
    </w:tbl>
    <w:p w:rsidR="00526FCB" w:rsidRPr="00526FCB" w:rsidRDefault="00526FCB" w:rsidP="00526FC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6FCB" w:rsidRPr="00526FCB" w:rsidRDefault="00526FCB" w:rsidP="00526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FCB" w:rsidRPr="00526FCB" w:rsidRDefault="00526FCB" w:rsidP="00526FC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Состояние и тенденции развития малого и среднего предпринимательства</w:t>
      </w:r>
    </w:p>
    <w:p w:rsidR="00526FCB" w:rsidRPr="00526FCB" w:rsidRDefault="00526FCB" w:rsidP="00526FC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06.10.2003 года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 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несырьевых  отраслях  экономики,  используя технологии инновационного характера.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становится более весомым вклад малого и среднего  предпринимательства в решение вопросов социально-экономического развития города. Путем создания новых  предприятий и  рабочих мест малое и среднее предпринимательство обеспечивает частичное  решение проблемы занятости населения,  насыщения рынка товарами и услугами.  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Ситуацию, характеризующую развитие малого предпринимательства на территории Никольского городского поселения Тосненского района Ленинградской области за  периоды 2009-2010 годы, можно оценить по  статистическим показателям, которые представлены в таблице: </w:t>
      </w:r>
    </w:p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60"/>
        <w:gridCol w:w="1620"/>
        <w:gridCol w:w="1440"/>
      </w:tblGrid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малых предприятий (действующие)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занятых на МП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малых предприятий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98321,5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105887,8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511,9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13633,0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15985,5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 производства, выполнено работ и услуг собственными силами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545975,5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626410,7</w:t>
            </w:r>
          </w:p>
        </w:tc>
      </w:tr>
      <w:tr w:rsidR="00526FCB" w:rsidRPr="00526FCB" w:rsidTr="00B778A7">
        <w:tc>
          <w:tcPr>
            <w:tcW w:w="4248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 товаров, продукции, работ, услуг</w:t>
            </w:r>
          </w:p>
        </w:tc>
        <w:tc>
          <w:tcPr>
            <w:tcW w:w="126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193168,2</w:t>
            </w:r>
          </w:p>
        </w:tc>
        <w:tc>
          <w:tcPr>
            <w:tcW w:w="1440" w:type="dxa"/>
            <w:shd w:val="clear" w:color="auto" w:fill="auto"/>
          </w:tcPr>
          <w:p w:rsidR="00526FCB" w:rsidRPr="00526FCB" w:rsidRDefault="00526FCB" w:rsidP="0052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191782,7</w:t>
            </w:r>
          </w:p>
        </w:tc>
      </w:tr>
    </w:tbl>
    <w:p w:rsidR="00526FCB" w:rsidRPr="00526FCB" w:rsidRDefault="00526FCB" w:rsidP="00526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данные, характеризующие развитие малого предпринимательства, свидетельствуют о позитивных тенденциях в его развитии. Так, по итогам работы объем отгруженных товаров собственного производства, объем выполненных работ и услуг собственными  силами за 2010 год оставил 545975,5 </w:t>
      </w:r>
      <w:proofErr w:type="spellStart"/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="002A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 на 15% больше, по сравнению с 2009 годом.</w:t>
      </w:r>
    </w:p>
    <w:p w:rsidR="00526FCB" w:rsidRPr="00526FCB" w:rsidRDefault="00526FCB" w:rsidP="00526FCB">
      <w:pPr>
        <w:spacing w:after="0" w:line="240" w:lineRule="auto"/>
        <w:ind w:right="7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Наблюдается увеличение заработной платы работников малых предприятий, которое подтверждает общую картину роста заработной платы во всех сферах экономики. В расчете на одного работника на малых предприятиях  за 2010 год среднемесячная заработная плата возросла на 17% по сравнению с 2009 годом, составив 15 985,5 рублей. </w:t>
      </w:r>
    </w:p>
    <w:p w:rsidR="00526FCB" w:rsidRPr="00526FCB" w:rsidRDefault="00526FCB" w:rsidP="00526FCB">
      <w:pPr>
        <w:spacing w:after="0" w:line="240" w:lineRule="auto"/>
        <w:ind w:right="7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526FCB" w:rsidRPr="00526FCB" w:rsidRDefault="00526FCB" w:rsidP="00526FCB">
      <w:pPr>
        <w:spacing w:after="0" w:line="240" w:lineRule="auto"/>
        <w:ind w:right="7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24.07.2007 № 209- ФЗ «О развитии малого и среднего предпринимательства в Российской Федерации» конкретные меры поддержки малого  предпринимательства осуществляются посредством программ, с помощью которых органы местного самоуправления могут обеспечить 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526FCB" w:rsidRPr="00526FCB" w:rsidRDefault="00526FCB" w:rsidP="00526FCB">
      <w:pPr>
        <w:spacing w:after="0" w:line="240" w:lineRule="auto"/>
        <w:ind w:right="7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в продолжении к Программе на 2008-2010 годы для возможности комплексного решения целей и задач в сфере развития малого и среднего предпринимательства.</w:t>
      </w:r>
    </w:p>
    <w:p w:rsidR="00526FCB" w:rsidRPr="00526FCB" w:rsidRDefault="00526FCB" w:rsidP="00526FC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6FCB" w:rsidRPr="00526FCB" w:rsidRDefault="00526FCB" w:rsidP="00526FCB">
      <w:pPr>
        <w:tabs>
          <w:tab w:val="left" w:pos="6660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Цели и задачи Программы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Никольского городского поселения Тосненского района Ленинградской области.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достижения поставленной цели должны быть решены следующие задачи: 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доступа субъектов малого и среднего предпринимательства к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созданию и поддержка предпринимательских структур в приоритетных сферах развития малого и среднего бизнеса: производственная сфера, 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и повышение качества услуг, оказываемых специалистами  организаций муниципальной инфраструктуры поддержки малого и среднего предпринимательства; </w:t>
      </w:r>
    </w:p>
    <w:p w:rsidR="00526FCB" w:rsidRPr="00526FCB" w:rsidRDefault="00526FCB" w:rsidP="00526FC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конкурентоспособности субъектов малого и среднего предпринимательства на внутренних и внешних рынках;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деловой активности населения за счет повышения интереса к предпринимательской деятельности; </w:t>
      </w:r>
    </w:p>
    <w:p w:rsidR="00526FCB" w:rsidRPr="00526FCB" w:rsidRDefault="00526FCB" w:rsidP="00526FCB">
      <w:pPr>
        <w:spacing w:after="120" w:line="240" w:lineRule="auto"/>
        <w:ind w:left="28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использования субъектами малого и среднего предпринимательства информационно-коммуникационных технологий.</w:t>
      </w:r>
    </w:p>
    <w:p w:rsidR="00526FCB" w:rsidRPr="00526FCB" w:rsidRDefault="00526FCB" w:rsidP="00526FCB">
      <w:pPr>
        <w:spacing w:after="120" w:line="240" w:lineRule="auto"/>
        <w:ind w:left="283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поддержки малого и среднего предпринимательства </w:t>
      </w: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Никольском городском поселении Тосненского района Ленинградской области</w:t>
      </w: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2014-20</w:t>
      </w:r>
      <w:r w:rsidR="00BB4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2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    </w:t>
      </w:r>
    </w:p>
    <w:p w:rsidR="00526FCB" w:rsidRPr="00526FCB" w:rsidRDefault="00526FCB" w:rsidP="00526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1. Расширение доступа малого и среднего предпринимательства к финансовым и материальным ресурсам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включает следующий комплекс мероприятий: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расширение доступа субъектов малого и среднего предпринимательства к материальным ресурсам (оборудование, помещение, земельные участки);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2.Обеспечение консультационной, организационно-методической и информационной поддержки;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включает следующий комплекс мероприятий: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обучения и помощь субъектам малого предпринимательства,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 для получения субсидий;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выпуск информационных бюллетеней для предпринимателей;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информирование через СМИ о процессах, происходящих в области малого и среднего предпринимательства;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526FCB" w:rsidRPr="00526FCB" w:rsidRDefault="00526FCB" w:rsidP="00526F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индивидуальных консультаций для предпринимателей специалистами Фонда «МЦПП»;</w:t>
      </w:r>
    </w:p>
    <w:p w:rsidR="00526FCB" w:rsidRPr="00526FCB" w:rsidRDefault="00526FCB" w:rsidP="00526F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526FCB" w:rsidRPr="00526FCB" w:rsidRDefault="00526FCB" w:rsidP="00526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3.Содействие росту конкурентоспособности и продвижению продукции малого и среднего предпринимательства на товарные рынки;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включает следующий комплекс мероприятий: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содействие в предоставлении на конкурсной основе субъектам малого и среднего предпринимательства субсидий для компенсации части затрат, связанных с получением сертификатов при сертификации товаров, услуг, оборудования из бюджета Ленинградской области;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</w:t>
      </w:r>
      <w:proofErr w:type="spellStart"/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выставочно</w:t>
      </w:r>
      <w:proofErr w:type="spellEnd"/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ярмарочных мероприятиях, направленных на развитие малого и среднего предпринимательства;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4. Развитие инфраструктуры поддержки малого и среднего предпринимательства;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обеспечение деятельности Фонда «Муниципальный центр поддержки предпринимательства»;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повышение квалификации сотрудников Фонда «Муниципальный центр поддержки предпринимательства»;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5. Развитие информационно – коммуникационных технологий в сфере малого и среднего предпринимательства.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6FCB" w:rsidRPr="00526FCB" w:rsidRDefault="00526FCB" w:rsidP="00526F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эффективности Программных мероприятий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Основными итогами реализации Программы являются: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существенный рост числа субъектов малого и среднего предпринимательства, получивших поддержку в форме услуг информационного, консультационного и обучающего характера со стороны Фонда «Муниципальный центр поддержки предпринимательства», что положительно повлияет на формирование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 средних  предприятиях, а также на рост налоговых поступлений в бюджет  поселения;</w:t>
      </w:r>
    </w:p>
    <w:p w:rsidR="00526FCB" w:rsidRPr="00526FCB" w:rsidRDefault="00526FCB" w:rsidP="0052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- насыщение потребительского рынка качественными и доступными  для массового покупателя товарами и услугами. Расширение производства продукции отечественного производства;</w:t>
      </w:r>
    </w:p>
    <w:p w:rsidR="00526FCB" w:rsidRPr="00526FCB" w:rsidRDefault="00526FCB" w:rsidP="00526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6FCB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Совершенствование отраслевой структуры поселения путем заполнения малыми предприятиями «свободной ниши» по организации новых производств и услуг в приоритетных направлениях социально-экономического развития Никольского городского поселения Тосненского района Ленинградской области.</w:t>
      </w:r>
    </w:p>
    <w:p w:rsidR="00526FCB" w:rsidRDefault="00526FCB"/>
    <w:sectPr w:rsidR="00526FCB" w:rsidSect="00041E7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F7"/>
    <w:rsid w:val="00031AC1"/>
    <w:rsid w:val="00041E71"/>
    <w:rsid w:val="002A50F0"/>
    <w:rsid w:val="00395011"/>
    <w:rsid w:val="003A5890"/>
    <w:rsid w:val="003F4450"/>
    <w:rsid w:val="00526FCB"/>
    <w:rsid w:val="005567AF"/>
    <w:rsid w:val="005D5788"/>
    <w:rsid w:val="007B1896"/>
    <w:rsid w:val="009C3A5F"/>
    <w:rsid w:val="009E47F7"/>
    <w:rsid w:val="00AB503C"/>
    <w:rsid w:val="00B04114"/>
    <w:rsid w:val="00BB47C2"/>
    <w:rsid w:val="00CE5AA7"/>
    <w:rsid w:val="00D36F45"/>
    <w:rsid w:val="00DC713B"/>
    <w:rsid w:val="00DD2E63"/>
    <w:rsid w:val="00F3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 Знак"/>
    <w:rsid w:val="00DC713B"/>
    <w:rPr>
      <w:rFonts w:ascii="Century Gothic" w:hAnsi="Century Gothic" w:hint="default"/>
      <w:b/>
      <w:bCs w:val="0"/>
      <w:sz w:val="26"/>
      <w:lang w:val="ru-RU" w:eastAsia="x-none"/>
    </w:rPr>
  </w:style>
  <w:style w:type="character" w:styleId="a3">
    <w:name w:val="Hyperlink"/>
    <w:rsid w:val="003A5890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411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04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 Знак"/>
    <w:rsid w:val="00DC713B"/>
    <w:rPr>
      <w:rFonts w:ascii="Century Gothic" w:hAnsi="Century Gothic" w:hint="default"/>
      <w:b/>
      <w:bCs w:val="0"/>
      <w:sz w:val="26"/>
      <w:lang w:val="ru-RU" w:eastAsia="x-none"/>
    </w:rPr>
  </w:style>
  <w:style w:type="character" w:styleId="a3">
    <w:name w:val="Hyperlink"/>
    <w:rsid w:val="003A5890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411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04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2017-11-15T08:57:00Z</cp:lastPrinted>
  <dcterms:created xsi:type="dcterms:W3CDTF">2017-11-16T08:19:00Z</dcterms:created>
  <dcterms:modified xsi:type="dcterms:W3CDTF">2017-11-16T08:19:00Z</dcterms:modified>
</cp:coreProperties>
</file>