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80" w:rsidRPr="00251580" w:rsidRDefault="00251580" w:rsidP="00B2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251580" w:rsidRPr="00251580" w:rsidRDefault="00251580" w:rsidP="00B2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251580" w:rsidRPr="00251580" w:rsidRDefault="00251580" w:rsidP="00B25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80" w:rsidRPr="00251580" w:rsidRDefault="00251580" w:rsidP="00B2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51580" w:rsidRPr="00251580" w:rsidRDefault="00251580" w:rsidP="00B2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580" w:rsidRPr="00251580" w:rsidRDefault="00251580" w:rsidP="00B25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80" w:rsidRPr="00251580" w:rsidRDefault="00251580" w:rsidP="00B2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2515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2515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CD413A" w:rsidRDefault="00CD413A" w:rsidP="00CD413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3A" w:rsidRDefault="00021B1D" w:rsidP="00CD413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20.12.2019</w:t>
      </w:r>
      <w:r w:rsidR="0082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53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2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621-па</w:t>
      </w:r>
    </w:p>
    <w:p w:rsidR="00CD413A" w:rsidRDefault="00CD413A" w:rsidP="00CD413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27" w:rsidRPr="00FD5D4C" w:rsidRDefault="00E33F27" w:rsidP="00CD413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Никольского городского поселения Тосненского района Ленинградской области «</w:t>
      </w:r>
      <w:r w:rsidR="008B7C6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Никольского городского поселения Тосненского района Ленинградской области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3F27" w:rsidRPr="00FD5D4C" w:rsidRDefault="00E33F27" w:rsidP="00E33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3F27" w:rsidRPr="00427A9E" w:rsidRDefault="00E33F27" w:rsidP="00E33F27">
      <w:pPr>
        <w:pStyle w:val="aa"/>
        <w:ind w:firstLine="851"/>
        <w:jc w:val="both"/>
        <w:rPr>
          <w:b w:val="0"/>
          <w:bCs/>
          <w:kern w:val="28"/>
          <w:szCs w:val="28"/>
        </w:rPr>
      </w:pPr>
      <w:r w:rsidRPr="00427A9E">
        <w:rPr>
          <w:b w:val="0"/>
          <w:szCs w:val="28"/>
        </w:rPr>
        <w:t xml:space="preserve">В соответствии с Федеральным законом от 06.10.2003 года № 131-ФЗ </w:t>
      </w:r>
      <w:r w:rsidR="00BD53DA">
        <w:rPr>
          <w:b w:val="0"/>
          <w:szCs w:val="28"/>
        </w:rPr>
        <w:br/>
      </w:r>
      <w:r w:rsidRPr="00427A9E">
        <w:rPr>
          <w:b w:val="0"/>
          <w:szCs w:val="28"/>
        </w:rPr>
        <w:t>«Об общих принципах организации местного самоуправления в Российской Федерации» и в целях реализации ст. 179 Бюджетного Кодекса Российской Федерации</w:t>
      </w:r>
      <w:r w:rsidRPr="00427A9E">
        <w:rPr>
          <w:b w:val="0"/>
          <w:bCs/>
          <w:kern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E33F27" w:rsidRPr="00C436E1" w:rsidRDefault="00E33F27" w:rsidP="00E33F2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27" w:rsidRPr="00AA0539" w:rsidRDefault="00E33F27" w:rsidP="00CD413A">
      <w:pPr>
        <w:pStyle w:val="aa"/>
        <w:jc w:val="both"/>
        <w:rPr>
          <w:b w:val="0"/>
          <w:szCs w:val="28"/>
        </w:rPr>
      </w:pPr>
      <w:r w:rsidRPr="00AA0539">
        <w:rPr>
          <w:b w:val="0"/>
          <w:szCs w:val="28"/>
        </w:rPr>
        <w:t>ПОСТАНОВЛЯЕТ</w:t>
      </w:r>
    </w:p>
    <w:p w:rsidR="00E33F27" w:rsidRPr="00AA0539" w:rsidRDefault="00E33F27" w:rsidP="00E33F27">
      <w:pPr>
        <w:pStyle w:val="aa"/>
        <w:ind w:firstLine="426"/>
        <w:jc w:val="both"/>
        <w:rPr>
          <w:b w:val="0"/>
          <w:szCs w:val="28"/>
        </w:rPr>
      </w:pPr>
    </w:p>
    <w:p w:rsidR="00E33F27" w:rsidRPr="00AA0539" w:rsidRDefault="00E33F27" w:rsidP="00CD413A">
      <w:pPr>
        <w:pStyle w:val="aa"/>
        <w:ind w:firstLine="851"/>
        <w:jc w:val="both"/>
        <w:rPr>
          <w:b w:val="0"/>
          <w:szCs w:val="28"/>
        </w:rPr>
      </w:pPr>
      <w:r w:rsidRPr="00AA0539">
        <w:rPr>
          <w:b w:val="0"/>
          <w:szCs w:val="28"/>
        </w:rPr>
        <w:t xml:space="preserve">1. </w:t>
      </w:r>
      <w:r w:rsidR="00BD53DA">
        <w:rPr>
          <w:b w:val="0"/>
          <w:szCs w:val="28"/>
        </w:rPr>
        <w:t>Утвердить муниципальную программу</w:t>
      </w:r>
      <w:r w:rsidRPr="00AA0539">
        <w:rPr>
          <w:b w:val="0"/>
          <w:szCs w:val="28"/>
        </w:rPr>
        <w:t xml:space="preserve"> Никольского городского поселения Тосненского района Ленинградской области «</w:t>
      </w:r>
      <w:r w:rsidR="008B7C62" w:rsidRPr="008B7C62">
        <w:rPr>
          <w:b w:val="0"/>
          <w:szCs w:val="28"/>
        </w:rPr>
        <w:t>Благоустройство территории Никольского городского поселения Тосненского района Ленинградской области</w:t>
      </w:r>
      <w:r w:rsidRPr="00AA0539">
        <w:rPr>
          <w:b w:val="0"/>
          <w:szCs w:val="28"/>
        </w:rPr>
        <w:t>» (</w:t>
      </w:r>
      <w:r w:rsidR="00BD53DA">
        <w:rPr>
          <w:b w:val="0"/>
          <w:szCs w:val="28"/>
        </w:rPr>
        <w:t>Приложение</w:t>
      </w:r>
      <w:r w:rsidRPr="00AA0539">
        <w:rPr>
          <w:b w:val="0"/>
          <w:szCs w:val="28"/>
        </w:rPr>
        <w:t>).</w:t>
      </w:r>
    </w:p>
    <w:p w:rsidR="00E33F27" w:rsidRPr="00C436E1" w:rsidRDefault="00E33F27" w:rsidP="00CD413A">
      <w:pPr>
        <w:pStyle w:val="aa"/>
        <w:ind w:firstLine="851"/>
        <w:jc w:val="both"/>
        <w:rPr>
          <w:b w:val="0"/>
          <w:szCs w:val="28"/>
        </w:rPr>
      </w:pPr>
      <w:r w:rsidRPr="00AA0539">
        <w:rPr>
          <w:b w:val="0"/>
          <w:szCs w:val="28"/>
        </w:rPr>
        <w:t xml:space="preserve">2. Признать утратившим силу постановление администрации от </w:t>
      </w:r>
      <w:r w:rsidR="008B7C62">
        <w:rPr>
          <w:b w:val="0"/>
          <w:szCs w:val="28"/>
        </w:rPr>
        <w:t>19.12.2019 № 613</w:t>
      </w:r>
      <w:r w:rsidRPr="00AA0539">
        <w:rPr>
          <w:b w:val="0"/>
          <w:szCs w:val="28"/>
        </w:rPr>
        <w:t>-па «О внесении изменений в постановление администрации Никольского городского поселения Тосненского района Ленинградской области от 11.11.2015</w:t>
      </w:r>
      <w:r w:rsidRPr="00C436E1">
        <w:rPr>
          <w:b w:val="0"/>
          <w:szCs w:val="28"/>
        </w:rPr>
        <w:t xml:space="preserve"> № 42</w:t>
      </w:r>
      <w:r w:rsidR="006E730A">
        <w:rPr>
          <w:b w:val="0"/>
          <w:szCs w:val="28"/>
        </w:rPr>
        <w:t>0</w:t>
      </w:r>
      <w:r w:rsidRPr="00C436E1">
        <w:rPr>
          <w:b w:val="0"/>
          <w:szCs w:val="28"/>
        </w:rPr>
        <w:t>-па «</w:t>
      </w:r>
      <w:r w:rsidR="006E730A" w:rsidRPr="006E730A">
        <w:rPr>
          <w:b w:val="0"/>
          <w:szCs w:val="28"/>
        </w:rPr>
        <w:t>Об утверждении муниципальной программы Никольского городского поселения Тосненского района Ленинградской области «Благоустройство территории Никольского городского поселения Тосненского района Ленинградской области</w:t>
      </w:r>
      <w:r w:rsidRPr="00C436E1">
        <w:rPr>
          <w:b w:val="0"/>
          <w:szCs w:val="28"/>
        </w:rPr>
        <w:t>».</w:t>
      </w:r>
    </w:p>
    <w:p w:rsidR="00E33F27" w:rsidRPr="00427A9E" w:rsidRDefault="00E33F27" w:rsidP="00CD4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2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его подписания и подлежит размещению </w:t>
      </w:r>
      <w:r w:rsidRPr="00427A9E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CD413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CD413A">
        <w:rPr>
          <w:rFonts w:ascii="Times New Roman" w:eastAsia="Calibri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 </w:t>
      </w:r>
      <w:bookmarkStart w:id="0" w:name="_GoBack"/>
      <w:bookmarkEnd w:id="0"/>
      <w:r w:rsidR="006E730A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6E730A" w:rsidRPr="006E730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6E730A">
        <w:rPr>
          <w:rFonts w:ascii="Times New Roman" w:eastAsia="Calibri" w:hAnsi="Times New Roman" w:cs="Times New Roman"/>
          <w:sz w:val="28"/>
          <w:szCs w:val="28"/>
          <w:lang w:val="en-US"/>
        </w:rPr>
        <w:t>nikolskoecity</w:t>
      </w:r>
      <w:proofErr w:type="spellEnd"/>
      <w:r w:rsidR="006E730A" w:rsidRPr="006E730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6E730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427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3F27" w:rsidRPr="006E730A" w:rsidRDefault="00E33F27" w:rsidP="00CD413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A9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5068C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068C4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068C4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BD53DA">
        <w:rPr>
          <w:rFonts w:ascii="Times New Roman" w:eastAsia="Calibri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Pr="00506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E730A">
        <w:rPr>
          <w:rFonts w:ascii="Times New Roman" w:eastAsia="Calibri" w:hAnsi="Times New Roman" w:cs="Times New Roman"/>
          <w:sz w:val="28"/>
          <w:szCs w:val="28"/>
        </w:rPr>
        <w:t>А.Ю.Смирнова</w:t>
      </w:r>
      <w:proofErr w:type="spellEnd"/>
    </w:p>
    <w:p w:rsidR="00E33F27" w:rsidRPr="00427A9E" w:rsidRDefault="00E33F27" w:rsidP="00E33F2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27" w:rsidRPr="00BF2835" w:rsidRDefault="00E33F27" w:rsidP="00E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835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Е.В. Миклашевич</w:t>
      </w:r>
    </w:p>
    <w:p w:rsidR="00E33F27" w:rsidRDefault="00E33F27" w:rsidP="00E33F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12D5" w:rsidRPr="00820C91" w:rsidRDefault="006E730A" w:rsidP="00E33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Левичева В.Ф.</w:t>
      </w:r>
    </w:p>
    <w:p w:rsidR="006E730A" w:rsidRDefault="0080594A" w:rsidP="00B25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E730A" w:rsidSect="00B25AE8">
          <w:footerReference w:type="even" r:id="rId9"/>
          <w:pgSz w:w="11906" w:h="16838"/>
          <w:pgMar w:top="993" w:right="851" w:bottom="567" w:left="1418" w:header="709" w:footer="709" w:gutter="0"/>
          <w:cols w:space="708"/>
          <w:docGrid w:linePitch="360"/>
        </w:sectPr>
      </w:pPr>
      <w:r w:rsidRPr="00820C91">
        <w:rPr>
          <w:rFonts w:ascii="Times New Roman" w:eastAsia="Times New Roman" w:hAnsi="Times New Roman" w:cs="Times New Roman"/>
          <w:sz w:val="20"/>
          <w:szCs w:val="20"/>
          <w:lang w:eastAsia="ru-RU"/>
        </w:rPr>
        <w:t>52309</w:t>
      </w:r>
    </w:p>
    <w:p w:rsidR="006E730A" w:rsidRPr="006E730A" w:rsidRDefault="006E730A" w:rsidP="006E730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30A" w:rsidRPr="006E730A" w:rsidRDefault="006E730A" w:rsidP="006E730A">
      <w:pPr>
        <w:spacing w:after="0" w:line="240" w:lineRule="auto"/>
        <w:ind w:left="4395"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Никольского городского поселения Тосненского района </w:t>
      </w:r>
    </w:p>
    <w:p w:rsidR="006E730A" w:rsidRPr="006E730A" w:rsidRDefault="006E730A" w:rsidP="006E730A">
      <w:pPr>
        <w:spacing w:after="0" w:line="240" w:lineRule="auto"/>
        <w:ind w:left="4395"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6E730A" w:rsidRPr="006E730A" w:rsidRDefault="006E730A" w:rsidP="006E730A">
      <w:pPr>
        <w:spacing w:after="0" w:line="240" w:lineRule="auto"/>
        <w:ind w:left="4395"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20.12.2019 № 621-па</w:t>
      </w:r>
    </w:p>
    <w:p w:rsidR="006E730A" w:rsidRPr="006E730A" w:rsidRDefault="006E730A" w:rsidP="006E730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30A" w:rsidRPr="006E730A" w:rsidRDefault="006E730A" w:rsidP="006E7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6E730A" w:rsidRPr="006E730A" w:rsidRDefault="006E730A" w:rsidP="006E7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75" w:tblpY="1"/>
        <w:tblOverlap w:val="never"/>
        <w:tblW w:w="97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1195"/>
        <w:gridCol w:w="1701"/>
        <w:gridCol w:w="1701"/>
        <w:gridCol w:w="2348"/>
        <w:gridCol w:w="62"/>
      </w:tblGrid>
      <w:tr w:rsidR="006E730A" w:rsidRPr="006E730A" w:rsidTr="00001B6A">
        <w:trPr>
          <w:gridAfter w:val="1"/>
          <w:wAfter w:w="62" w:type="dxa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 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Никольского городского поселения Тосненского района Ленинградской области»</w:t>
            </w:r>
          </w:p>
        </w:tc>
      </w:tr>
      <w:tr w:rsidR="006E730A" w:rsidRPr="006E730A" w:rsidTr="00001B6A">
        <w:trPr>
          <w:gridAfter w:val="1"/>
          <w:wAfter w:w="62" w:type="dxa"/>
          <w:trHeight w:val="769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</w:p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Никольского городского поселения Тосненского района  Ленинградской области</w:t>
            </w:r>
          </w:p>
        </w:tc>
      </w:tr>
      <w:tr w:rsidR="006E730A" w:rsidRPr="006E730A" w:rsidTr="00001B6A">
        <w:trPr>
          <w:gridAfter w:val="1"/>
          <w:wAfter w:w="62" w:type="dxa"/>
          <w:trHeight w:val="769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Никольского  городского  поселения Тосненского района  Ленинградской области</w:t>
            </w:r>
          </w:p>
        </w:tc>
      </w:tr>
      <w:tr w:rsidR="006E730A" w:rsidRPr="006E730A" w:rsidTr="00001B6A">
        <w:trPr>
          <w:gridAfter w:val="1"/>
          <w:wAfter w:w="62" w:type="dxa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 программы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условий для безопасной, комфортной, эстетически привлекательной среды для проживания населения на территории Никольского городского поселения Тосненского района Ленинградской области</w:t>
            </w:r>
          </w:p>
        </w:tc>
      </w:tr>
      <w:tr w:rsidR="006E730A" w:rsidRPr="006E730A" w:rsidTr="00001B6A">
        <w:trPr>
          <w:gridAfter w:val="1"/>
          <w:wAfter w:w="62" w:type="dxa"/>
          <w:trHeight w:val="3613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 программы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приведение </w:t>
            </w:r>
            <w:proofErr w:type="spellStart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внутридворовых</w:t>
            </w:r>
            <w:proofErr w:type="spellEnd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 поселения в надлежащее состояние в части состояния проезжих частей, освещенности, благоустроенности, озеленения, функциональности и безопасности среды с учетом требований современных норм и правил;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детских игровых и спортивных площадок на территории поселения; максимальное удовлетворение потребности разных возрастных групп населения в играх и занятии спортом на открытом воздухе;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санитарного и экологического состояния Никольского городского поселения</w:t>
            </w: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Тосненского района Ленинградской области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-активизация работ по благоустройству, строительству и реконструкции систем наружного освещения  улиц;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изменение внешнего вида территорий  Никольского городского поселения </w:t>
            </w: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Тосненского района Ленинградской области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сторону повышения эстетической привлекательности и приведения к стилистическому соответствию;</w:t>
            </w:r>
          </w:p>
        </w:tc>
      </w:tr>
      <w:tr w:rsidR="006E730A" w:rsidRPr="006E730A" w:rsidTr="00001B6A">
        <w:trPr>
          <w:gridAfter w:val="1"/>
          <w:wAfter w:w="62" w:type="dxa"/>
          <w:trHeight w:val="400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 программы 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2018-2022 годы,  завершение очередного  этапа - конец финансового  года </w:t>
            </w:r>
          </w:p>
        </w:tc>
      </w:tr>
      <w:tr w:rsidR="006E730A" w:rsidRPr="006E730A" w:rsidTr="00001B6A">
        <w:trPr>
          <w:gridAfter w:val="1"/>
          <w:wAfter w:w="62" w:type="dxa"/>
          <w:trHeight w:val="249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</w:t>
            </w:r>
            <w:proofErr w:type="gramStart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proofErr w:type="gramEnd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ассигнований </w:t>
            </w:r>
          </w:p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- всего, в том числе по годам 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в 2018-2022 годы, в том числе по годам (тыс. руб.):</w:t>
            </w:r>
          </w:p>
        </w:tc>
      </w:tr>
      <w:tr w:rsidR="006E730A" w:rsidRPr="006E730A" w:rsidTr="00001B6A">
        <w:trPr>
          <w:trHeight w:val="110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</w:t>
            </w:r>
          </w:p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001B6A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41 937,66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41 937,66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001B6A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44 046,62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44 046,62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001B6A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38 286,18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38 286,18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001B6A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27 896,00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001B6A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29 087,00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001B6A">
        <w:trPr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181 253,46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181 253,46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30A" w:rsidRPr="006E730A" w:rsidTr="00001B6A">
        <w:trPr>
          <w:gridAfter w:val="1"/>
          <w:wAfter w:w="62" w:type="dxa"/>
          <w:trHeight w:val="107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ежегодно уточняются в соответствии с нормативными правовыми актами </w:t>
            </w:r>
          </w:p>
        </w:tc>
      </w:tr>
      <w:tr w:rsidR="006E730A" w:rsidRPr="006E730A" w:rsidTr="00001B6A">
        <w:trPr>
          <w:gridAfter w:val="1"/>
          <w:wAfter w:w="62" w:type="dxa"/>
          <w:trHeight w:val="274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6E730A" w:rsidRDefault="006E730A" w:rsidP="006E73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концу 2022 года: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среды, комфортной для проживания населения, улучшение санитарного и экологического состояния поселения изменение внешнего облика поселения;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благоустроенности территории поселения;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качества условий проживания населения;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площадей  благоустроенных газонов, пешеходных зон,  малых архитектурных форм, 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улучшение </w:t>
            </w:r>
            <w:proofErr w:type="gramStart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содержания территорий памятных мест Никольского городского поселения</w:t>
            </w:r>
            <w:proofErr w:type="gramEnd"/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Тосненского района Ленинградской области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обустроенных детских игровых и спортивных площадок на территории Никольского городского поселения</w:t>
            </w: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Тосненского района Ленинградской области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730A" w:rsidRPr="006E730A" w:rsidRDefault="006E730A" w:rsidP="006E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наружного уличного освещения территорий  Никольского городского поселения</w:t>
            </w:r>
            <w:r w:rsidRPr="006E73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Тосненского района Ленинградской области</w:t>
            </w:r>
            <w:r w:rsidRPr="006E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E730A" w:rsidRP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Характеристика проблем, на решение которых направлена </w:t>
      </w:r>
    </w:p>
    <w:p w:rsidR="006E730A" w:rsidRP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программа, и оценка сложившейся ситуации</w:t>
      </w:r>
    </w:p>
    <w:p w:rsidR="006E730A" w:rsidRPr="006E730A" w:rsidRDefault="006E730A" w:rsidP="006E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0A" w:rsidRPr="006E730A" w:rsidRDefault="006E730A" w:rsidP="006E7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Никольского городского поселения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поселения, осуществляемых органами местного самоуправления, физическими и юридическими лицами.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благоустройству территории поселения придается большое значение. Однако существуют факторы, сдерживающие превращение города в многофункциональный, комфортный, эстетически привлекательный город. К некоторым из них следует отнести уровень благоустройства городских территорий.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комфортных условий проживания населения необходимо иметь хороший уровень благоустроенности жилой среды, прежде всего речь идет о дворовых пространствах жилых кварталов. На данный момент большая часть таких дворовых пространств Никольского городского поселения </w:t>
      </w:r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не в лучшем состоянии в части озеленения территорий, оформления зонами отдыха и детскими площадками, функциональности и безопасности среды.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Особого внимания требует уровень благоустроенности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территорий. В ближайшее время требуется увеличить количество новых площадок, их необходимо наполнять современным, безопасным, функциональным, эстетически привлекательным игровым оборудованием. Одновременно с этим требуется ликвидировать все старые, морально устаревшие площадки, которые по своему состоянию уже не являются комфортными и безопасными для игр детей.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гармоничной архитектурно-ландшафтной среды есть потребность в современном цветочном оформлении, в установке элементов вертикального озеленения, металлического ограждения газонов, установке дополнительных скамеек, диванов и урн, малых архитектурных форм, дополнительного силового ограждения.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городских зеленых насаждений находится в запущенном состоянии, деревья очень старые, которые необходимо  удалить, деревья и кустарники нуждаются в своевременной подрезке и дополнительном уходе, также необходимо увеличивать площади зеленых насаждений.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мероприятия по благоустройству необходимо осуществлять совместно с работами по приведению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и ливневой канализации в нормативное состояние, решением вопросов недостаточности мест стоянок для личного автотранспорта во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и уличного освещения. Все эти вопросы должны решаться в комплексе, поэтому мероприятия программы неразрывно связаны с мероприятиями, осуществляемыми в рамках других целевых программ поселения.</w:t>
      </w:r>
    </w:p>
    <w:p w:rsidR="006E730A" w:rsidRPr="006E730A" w:rsidRDefault="006E730A" w:rsidP="006E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Приоритеты, цели и задачи муниципальной программы</w:t>
      </w:r>
    </w:p>
    <w:p w:rsidR="006E730A" w:rsidRPr="006E730A" w:rsidRDefault="006E730A" w:rsidP="006E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социально-экономического уровня и качества жизни населения Никольского городского поселения Тосненского района Ленинградской области, в рамках реализации муниципальной  программы планируется осуществить целый комплекс следующих мероприятий: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включая работы по озеленению, реконструкции старых зеленых насаждений, обустройству мест отдыха населения, пресечению несанкционированных парковок автотранспорта, устройству пешеходного мощения;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обустройство современных детских игровых площадок, а также площадок для занятий спортом для всех возрастных групп населения. На сегодняшний день на территории  Никольского городского поселения </w:t>
      </w:r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обустроено 50 % от необходимого количества таких площадок;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комплексному благоустройству территорий поселения, включая работы по содержанию зеленых насаждений, разбивке новых цветников, установке малых архитектурных форм и элементов вертикального озеленения, украшению улиц и площадей к праздничным мероприятиям и поддержанию бесперебойного освещения территорий поселения;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санитарной очистке территорий поселения.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0A">
        <w:rPr>
          <w:rFonts w:ascii="Times New Roman" w:eastAsia="Times New Roman" w:hAnsi="Times New Roman" w:cs="Times New Roman"/>
          <w:sz w:val="28"/>
          <w:szCs w:val="28"/>
        </w:rPr>
        <w:t>Главной целью муниципальной программы является ф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условий для безопасной, комфортной, эстетически привлекательной среды для проживания населения на территории  Никольского городского поселения Тосненского района Ленинградской области.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необходимо обеспечить решение следующих задач: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приведение </w:t>
      </w:r>
      <w:proofErr w:type="spell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поселения в надлежащий вид в части состояния проезжих частей, освещенности, благоустроенности, озеленения, функциональности и безопасности среды с учетом требований современных норм и правил;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детских игровых и спортивных площадок на территории поселения; максимальное удовлетворение потребности разных возрастных групп  населения в играх и занятии спортом на открытом воздухе;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санитарного и экологического состояния  Никольского  городского поселения</w:t>
      </w:r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изменение внешнего вида территорий  Никольского городского поселения  </w:t>
      </w:r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повышения эстетической привлекательности и приведения к стилистическому соответствию;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отличного от повседневного, яркого и торжественного облика поселения в преддверии общественных праздников и памятных дат.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30A" w:rsidRPr="006E730A" w:rsidRDefault="006E730A" w:rsidP="006E730A">
      <w:pPr>
        <w:tabs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6E730A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реализации  программы</w:t>
      </w:r>
    </w:p>
    <w:p w:rsidR="006E730A" w:rsidRPr="006E730A" w:rsidRDefault="006E730A" w:rsidP="006E730A">
      <w:pPr>
        <w:tabs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0A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программы к концу 2022 года указаны в паспорте муниципальной программы:</w:t>
      </w:r>
    </w:p>
    <w:p w:rsidR="006E730A" w:rsidRPr="006E730A" w:rsidRDefault="006E730A" w:rsidP="006E7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в 2018 – 2022 годах, завершение очередного  этапа - конец финансового  года 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30A" w:rsidRPr="006E730A" w:rsidRDefault="006E730A" w:rsidP="006E7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365649789"/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bookmarkEnd w:id="1"/>
      <w:r w:rsidRPr="006E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мероприятия в составе муниципальной программы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решения задач программа включает следующие основные мероприятия: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Обеспечение благоустройства территории  Никольского городского поселения Тосненского района Ленинградской области.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перечень мероприятий входят следующие виды работ: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пешеходных дорожек, площадей, улиц, проездов, муниципальных автодорог Тосненского городского поселения;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улично-дорожной сети территорий индивидуальной жилой застройки;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детских и спортивных площадок;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зеленых насаждений (в том числе цветочное оформление и  удаление аварийных деревьев);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малых архитектурных форм;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памятных мест и кладбищ на территории Тосненского городского поселения</w:t>
      </w:r>
      <w:r w:rsidRPr="006E73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поддержание надлежащего санитарного состояния территорий, в том числе уборка мусора, вывоз несанкционированных свалок, </w:t>
      </w:r>
      <w:proofErr w:type="gramStart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30A" w:rsidRPr="006E730A" w:rsidRDefault="006E730A" w:rsidP="006E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Раздел 5. Ресурсное (финансовое) обеспечение муниципальной программы</w:t>
      </w:r>
    </w:p>
    <w:p w:rsidR="006E730A" w:rsidRPr="006E730A" w:rsidRDefault="006E730A" w:rsidP="006E7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30A" w:rsidRPr="006E730A" w:rsidRDefault="006E730A" w:rsidP="006E7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2018 – 2022 годах составит   181 253,46 тыс. руб., в том числе: бюджет Никольского городского поселения Тосненского района Ленинградской области –  181 253,46 тыс. руб.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финансирования мероприятий программы являются средства бюджета Никольского городского поселения Тосненского района Ленинградской области.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программы в 2018 – 2022 годах в разрезе основных мероприятий по годам представлен в плане основных мероприятий муниципальной программы. </w:t>
      </w:r>
    </w:p>
    <w:p w:rsidR="006E730A" w:rsidRPr="006E730A" w:rsidRDefault="006E730A" w:rsidP="006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ежегодно уточняются нормативными правовыми актами. </w:t>
      </w:r>
    </w:p>
    <w:p w:rsidR="00DB204F" w:rsidRDefault="00DB204F" w:rsidP="00B25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B204F" w:rsidSect="006E730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717" w:type="dxa"/>
        <w:tblInd w:w="-34" w:type="dxa"/>
        <w:tblLook w:val="04A0" w:firstRow="1" w:lastRow="0" w:firstColumn="1" w:lastColumn="0" w:noHBand="0" w:noVBand="1"/>
      </w:tblPr>
      <w:tblGrid>
        <w:gridCol w:w="500"/>
        <w:gridCol w:w="1500"/>
        <w:gridCol w:w="1950"/>
        <w:gridCol w:w="1310"/>
        <w:gridCol w:w="1276"/>
        <w:gridCol w:w="319"/>
        <w:gridCol w:w="1296"/>
        <w:gridCol w:w="1149"/>
        <w:gridCol w:w="1149"/>
        <w:gridCol w:w="1149"/>
        <w:gridCol w:w="1149"/>
        <w:gridCol w:w="1149"/>
        <w:gridCol w:w="456"/>
        <w:gridCol w:w="1143"/>
        <w:gridCol w:w="222"/>
      </w:tblGrid>
      <w:tr w:rsidR="00DB204F" w:rsidRPr="00DB204F" w:rsidTr="00DB204F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Финансирование мероприятий муниципальной программы </w:t>
            </w:r>
          </w:p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"Благоустройство  территории </w:t>
            </w:r>
          </w:p>
        </w:tc>
      </w:tr>
      <w:tr w:rsidR="00DB204F" w:rsidRPr="00DB204F" w:rsidTr="00DB204F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Никольского  городского поселения  Тосненского района Ленинградской  области"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4F" w:rsidRPr="00DB204F" w:rsidTr="00DB204F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Основные 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73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34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Финансирование по годам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143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Осуществление мероприятий по содержанию и развитию объектов благоустройства территории по организации сбора, вывоза бытовых отходов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1.1Услуги </w:t>
            </w:r>
            <w:proofErr w:type="gram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снабжению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35350,00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6565,00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7535,00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8300,00</w:t>
            </w: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электрической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Никольского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энергии </w:t>
            </w:r>
            <w:proofErr w:type="gram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уличного</w:t>
            </w:r>
            <w:proofErr w:type="gram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1.2.Техничекое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обслуживание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16853,50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2885,50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3509,00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3509,00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3860,00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наружных сетей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уличного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освещения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  Установка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2018- 2022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462,69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462,69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27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дополнительного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27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освещения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52666,19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9913,19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9190,00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10359,00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11044,00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12160,00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Санитарное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2.1. Ручная уборка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44730,220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11252,00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12286,54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7191,68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территории НГП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 Содержание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9612,00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2662,00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27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территории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детских площадок,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Никольского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ограждений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 Ликвидация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19947,500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5472,50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2455,00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несанкционирован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свалок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  Содержание,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11467,44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2779,44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3388,00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контейнерных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  Утилизация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1228,96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отходов 1-4 класса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опасности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86986,120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21802,90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23756,54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15996,68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12730,00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3.1. Скашивание и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12144,29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3470,66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3173,63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уборка травы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3.2. Приобретение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4496,60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1580,00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1216,60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цветов и деревьев и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уход за растениями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16640,89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4770,66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5080,00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4390,23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4.1.Техническое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8958,44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2298,97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2530,00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2129,47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ливневой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обслуживание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канализации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дренажной 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ливневой</w:t>
            </w:r>
            <w:proofErr w:type="gramEnd"/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систем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2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89548,44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2298,97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2129,47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5.1.Приобретение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детского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скамеек и урн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5.2. Благоустройство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малых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детских площадок,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архитектур-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  Приобретение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1070,92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1070,92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форм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вазонов и полусфер,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детского </w:t>
            </w:r>
            <w:proofErr w:type="spell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4511,92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1070,92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3110,00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6.1.Внесение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схема очистки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изменений </w:t>
            </w:r>
            <w:proofErr w:type="gram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генеральную схему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очистки </w:t>
            </w:r>
            <w:proofErr w:type="spell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</w:t>
            </w:r>
            <w:proofErr w:type="spell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Опиловка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 Опиловка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4955,72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1277,92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1399,00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678,80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зеленых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деревьев.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насаждений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7.2.Формирование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живой изгороди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6375,72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1577,92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1899,00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898,80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Борьба </w:t>
            </w:r>
            <w:proofErr w:type="gram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8.1.Борьба </w:t>
            </w:r>
            <w:proofErr w:type="gramStart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борщевиком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борщевиком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 НГП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Инвентарь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 Приобретение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Надзор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10.1 Технический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3369,00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надзор, составление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смет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Электро-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11.1. Ответственный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1055,41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электрохозяйство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11.2. Обучение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Создание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5114,18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503,10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1491,08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1402,00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842,00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876,00</w:t>
            </w: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санитарных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условий </w:t>
            </w:r>
            <w:proofErr w:type="gramStart"/>
            <w:r w:rsidRPr="00DB20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DB20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181253,46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41937,66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44046,62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38286,18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27896,00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29087,00</w:t>
            </w:r>
          </w:p>
        </w:tc>
        <w:tc>
          <w:tcPr>
            <w:tcW w:w="1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20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04F" w:rsidRPr="00DB204F" w:rsidTr="00DB204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proofErr w:type="spellStart"/>
            <w:r w:rsidRPr="00DB20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Непрограммые</w:t>
            </w:r>
            <w:proofErr w:type="spellEnd"/>
            <w:r w:rsidRPr="00DB20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 расходы 32,00 </w:t>
            </w:r>
            <w:proofErr w:type="spellStart"/>
            <w:r w:rsidRPr="00DB20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тыс</w:t>
            </w:r>
            <w:proofErr w:type="gramStart"/>
            <w:r w:rsidRPr="00DB20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.р</w:t>
            </w:r>
            <w:proofErr w:type="gramEnd"/>
            <w:r w:rsidRPr="00DB20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уб</w:t>
            </w:r>
            <w:proofErr w:type="spellEnd"/>
            <w:r w:rsidRPr="00DB20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. (</w:t>
            </w:r>
            <w:proofErr w:type="spellStart"/>
            <w:r w:rsidRPr="00DB20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софинансирование</w:t>
            </w:r>
            <w:proofErr w:type="spellEnd"/>
            <w:r w:rsidRPr="00DB20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 детского игрового оборудования Депутатские средства)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04F" w:rsidRPr="00DB204F" w:rsidRDefault="00DB204F" w:rsidP="00DB2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92E85" w:rsidRPr="00B25AE8" w:rsidRDefault="00D92E85" w:rsidP="00B25A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92E85" w:rsidRPr="00B25AE8" w:rsidSect="00DB204F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13" w:rsidRDefault="00881D13" w:rsidP="006D5E23">
      <w:pPr>
        <w:spacing w:after="0" w:line="240" w:lineRule="auto"/>
      </w:pPr>
      <w:r>
        <w:separator/>
      </w:r>
    </w:p>
  </w:endnote>
  <w:endnote w:type="continuationSeparator" w:id="0">
    <w:p w:rsidR="00881D13" w:rsidRDefault="00881D13" w:rsidP="006D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DA" w:rsidRDefault="00BD53DA" w:rsidP="00361F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3DA" w:rsidRDefault="00BD53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13" w:rsidRDefault="00881D13" w:rsidP="006D5E23">
      <w:pPr>
        <w:spacing w:after="0" w:line="240" w:lineRule="auto"/>
      </w:pPr>
      <w:r>
        <w:separator/>
      </w:r>
    </w:p>
  </w:footnote>
  <w:footnote w:type="continuationSeparator" w:id="0">
    <w:p w:rsidR="00881D13" w:rsidRDefault="00881D13" w:rsidP="006D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E7C27"/>
    <w:multiLevelType w:val="singleLevel"/>
    <w:tmpl w:val="6882BB7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8E54F4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5D456D1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9497191"/>
    <w:multiLevelType w:val="singleLevel"/>
    <w:tmpl w:val="E1E6F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9E37DE4"/>
    <w:multiLevelType w:val="singleLevel"/>
    <w:tmpl w:val="767A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0D6D3C04"/>
    <w:multiLevelType w:val="hybridMultilevel"/>
    <w:tmpl w:val="5E821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D489B"/>
    <w:multiLevelType w:val="singleLevel"/>
    <w:tmpl w:val="5A1C721A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2A508E4"/>
    <w:multiLevelType w:val="multilevel"/>
    <w:tmpl w:val="6874C8C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BCF7FDE"/>
    <w:multiLevelType w:val="multilevel"/>
    <w:tmpl w:val="7B84F81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1E0307DE"/>
    <w:multiLevelType w:val="singleLevel"/>
    <w:tmpl w:val="24D8D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226D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E90718"/>
    <w:multiLevelType w:val="multilevel"/>
    <w:tmpl w:val="C42E8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634629"/>
    <w:multiLevelType w:val="hybridMultilevel"/>
    <w:tmpl w:val="3CA019B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F120A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5">
    <w:nsid w:val="36E477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C713BF"/>
    <w:multiLevelType w:val="multilevel"/>
    <w:tmpl w:val="582290B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7751D3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8">
    <w:nsid w:val="3CAA0299"/>
    <w:multiLevelType w:val="multilevel"/>
    <w:tmpl w:val="D182278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A822865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0">
    <w:nsid w:val="53831573"/>
    <w:multiLevelType w:val="hybridMultilevel"/>
    <w:tmpl w:val="C2F48B46"/>
    <w:lvl w:ilvl="0" w:tplc="E6BAF97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3AA715E"/>
    <w:multiLevelType w:val="hybridMultilevel"/>
    <w:tmpl w:val="FB08EFA4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2">
    <w:nsid w:val="56623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4CA5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7642C7A"/>
    <w:multiLevelType w:val="singleLevel"/>
    <w:tmpl w:val="E45C60A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>
    <w:nsid w:val="682222EB"/>
    <w:multiLevelType w:val="hybridMultilevel"/>
    <w:tmpl w:val="97EE0A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83C05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031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B0A3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AA2D15"/>
    <w:multiLevelType w:val="hybridMultilevel"/>
    <w:tmpl w:val="B76E9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D06195"/>
    <w:multiLevelType w:val="singleLevel"/>
    <w:tmpl w:val="D1AE876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72F17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7D86EF5"/>
    <w:multiLevelType w:val="hybridMultilevel"/>
    <w:tmpl w:val="852430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6F13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9"/>
  </w:num>
  <w:num w:numId="5">
    <w:abstractNumId w:val="30"/>
  </w:num>
  <w:num w:numId="6">
    <w:abstractNumId w:val="24"/>
  </w:num>
  <w:num w:numId="7">
    <w:abstractNumId w:val="16"/>
  </w:num>
  <w:num w:numId="8">
    <w:abstractNumId w:val="27"/>
  </w:num>
  <w:num w:numId="9">
    <w:abstractNumId w:val="2"/>
  </w:num>
  <w:num w:numId="10">
    <w:abstractNumId w:val="3"/>
  </w:num>
  <w:num w:numId="11">
    <w:abstractNumId w:val="26"/>
  </w:num>
  <w:num w:numId="12">
    <w:abstractNumId w:val="15"/>
  </w:num>
  <w:num w:numId="13">
    <w:abstractNumId w:val="11"/>
  </w:num>
  <w:num w:numId="14">
    <w:abstractNumId w:val="23"/>
  </w:num>
  <w:num w:numId="15">
    <w:abstractNumId w:val="31"/>
  </w:num>
  <w:num w:numId="16">
    <w:abstractNumId w:val="33"/>
  </w:num>
  <w:num w:numId="17">
    <w:abstractNumId w:val="28"/>
  </w:num>
  <w:num w:numId="18">
    <w:abstractNumId w:val="10"/>
  </w:num>
  <w:num w:numId="19">
    <w:abstractNumId w:val="1"/>
  </w:num>
  <w:num w:numId="20">
    <w:abstractNumId w:val="6"/>
  </w:num>
  <w:num w:numId="21">
    <w:abstractNumId w:val="4"/>
  </w:num>
  <w:num w:numId="22">
    <w:abstractNumId w:val="7"/>
  </w:num>
  <w:num w:numId="23">
    <w:abstractNumId w:val="22"/>
  </w:num>
  <w:num w:numId="24">
    <w:abstractNumId w:val="5"/>
  </w:num>
  <w:num w:numId="25">
    <w:abstractNumId w:val="12"/>
  </w:num>
  <w:num w:numId="26">
    <w:abstractNumId w:val="29"/>
  </w:num>
  <w:num w:numId="27">
    <w:abstractNumId w:val="13"/>
  </w:num>
  <w:num w:numId="28">
    <w:abstractNumId w:val="32"/>
  </w:num>
  <w:num w:numId="29">
    <w:abstractNumId w:val="25"/>
  </w:num>
  <w:num w:numId="30">
    <w:abstractNumId w:val="21"/>
  </w:num>
  <w:num w:numId="31">
    <w:abstractNumId w:val="18"/>
  </w:num>
  <w:num w:numId="32">
    <w:abstractNumId w:val="20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42"/>
    <w:rsid w:val="00021B1D"/>
    <w:rsid w:val="00091501"/>
    <w:rsid w:val="000C3DEC"/>
    <w:rsid w:val="000C7C9F"/>
    <w:rsid w:val="00183B98"/>
    <w:rsid w:val="001870EE"/>
    <w:rsid w:val="001B5294"/>
    <w:rsid w:val="001E1CA6"/>
    <w:rsid w:val="001E3B9E"/>
    <w:rsid w:val="00251580"/>
    <w:rsid w:val="002544F0"/>
    <w:rsid w:val="002E73B5"/>
    <w:rsid w:val="00301E3D"/>
    <w:rsid w:val="003150FA"/>
    <w:rsid w:val="0031565A"/>
    <w:rsid w:val="00331F48"/>
    <w:rsid w:val="00361FD8"/>
    <w:rsid w:val="003700EC"/>
    <w:rsid w:val="0037711B"/>
    <w:rsid w:val="00393711"/>
    <w:rsid w:val="003B6B17"/>
    <w:rsid w:val="003F3AF1"/>
    <w:rsid w:val="00427A9E"/>
    <w:rsid w:val="00432A4B"/>
    <w:rsid w:val="00453BCA"/>
    <w:rsid w:val="00462A2A"/>
    <w:rsid w:val="00465610"/>
    <w:rsid w:val="00482E12"/>
    <w:rsid w:val="004D6CFE"/>
    <w:rsid w:val="004F22DC"/>
    <w:rsid w:val="004F787D"/>
    <w:rsid w:val="005068C4"/>
    <w:rsid w:val="00556FAB"/>
    <w:rsid w:val="00560A1E"/>
    <w:rsid w:val="00594FB1"/>
    <w:rsid w:val="005A27C0"/>
    <w:rsid w:val="005D504C"/>
    <w:rsid w:val="00601300"/>
    <w:rsid w:val="00616711"/>
    <w:rsid w:val="006253B4"/>
    <w:rsid w:val="00653F2B"/>
    <w:rsid w:val="006A7B58"/>
    <w:rsid w:val="006B14E6"/>
    <w:rsid w:val="006D5E23"/>
    <w:rsid w:val="006E730A"/>
    <w:rsid w:val="006F0040"/>
    <w:rsid w:val="00770D2A"/>
    <w:rsid w:val="007A37C5"/>
    <w:rsid w:val="007C7114"/>
    <w:rsid w:val="007E2075"/>
    <w:rsid w:val="0080594A"/>
    <w:rsid w:val="00820C91"/>
    <w:rsid w:val="008365C5"/>
    <w:rsid w:val="00856701"/>
    <w:rsid w:val="00876A2A"/>
    <w:rsid w:val="008816BE"/>
    <w:rsid w:val="00881D13"/>
    <w:rsid w:val="00890E0C"/>
    <w:rsid w:val="008945CD"/>
    <w:rsid w:val="008B1B42"/>
    <w:rsid w:val="008B7C62"/>
    <w:rsid w:val="008F0972"/>
    <w:rsid w:val="00913586"/>
    <w:rsid w:val="00914D9C"/>
    <w:rsid w:val="00980F7F"/>
    <w:rsid w:val="009819DA"/>
    <w:rsid w:val="009E0FB3"/>
    <w:rsid w:val="009E5488"/>
    <w:rsid w:val="00A26B1C"/>
    <w:rsid w:val="00A276F0"/>
    <w:rsid w:val="00A53770"/>
    <w:rsid w:val="00A5704F"/>
    <w:rsid w:val="00A7216D"/>
    <w:rsid w:val="00A809C0"/>
    <w:rsid w:val="00A90139"/>
    <w:rsid w:val="00AA3BA8"/>
    <w:rsid w:val="00AA4E71"/>
    <w:rsid w:val="00AA5AE5"/>
    <w:rsid w:val="00AA732E"/>
    <w:rsid w:val="00B23486"/>
    <w:rsid w:val="00B25AE8"/>
    <w:rsid w:val="00B45176"/>
    <w:rsid w:val="00B46A5E"/>
    <w:rsid w:val="00B61958"/>
    <w:rsid w:val="00B90BBF"/>
    <w:rsid w:val="00BB15E4"/>
    <w:rsid w:val="00BB2C20"/>
    <w:rsid w:val="00BD04B3"/>
    <w:rsid w:val="00BD53DA"/>
    <w:rsid w:val="00BF2835"/>
    <w:rsid w:val="00C51CD2"/>
    <w:rsid w:val="00C81657"/>
    <w:rsid w:val="00C84178"/>
    <w:rsid w:val="00CD413A"/>
    <w:rsid w:val="00CD5A88"/>
    <w:rsid w:val="00D07928"/>
    <w:rsid w:val="00D56613"/>
    <w:rsid w:val="00D71DBD"/>
    <w:rsid w:val="00D80092"/>
    <w:rsid w:val="00D92E85"/>
    <w:rsid w:val="00DA250E"/>
    <w:rsid w:val="00DB204F"/>
    <w:rsid w:val="00DB7EEA"/>
    <w:rsid w:val="00DE068A"/>
    <w:rsid w:val="00E33F27"/>
    <w:rsid w:val="00E55F4F"/>
    <w:rsid w:val="00E73553"/>
    <w:rsid w:val="00E975CA"/>
    <w:rsid w:val="00EA013B"/>
    <w:rsid w:val="00EB12D5"/>
    <w:rsid w:val="00EC403F"/>
    <w:rsid w:val="00EC4572"/>
    <w:rsid w:val="00EC5978"/>
    <w:rsid w:val="00F61A48"/>
    <w:rsid w:val="00F63B03"/>
    <w:rsid w:val="00F85F12"/>
    <w:rsid w:val="00FD5D4C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D4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5D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D5D4C"/>
  </w:style>
  <w:style w:type="paragraph" w:styleId="31">
    <w:name w:val="Body Text 3"/>
    <w:basedOn w:val="a"/>
    <w:link w:val="3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D5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FD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5D4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FD5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FD5D4C"/>
  </w:style>
  <w:style w:type="paragraph" w:styleId="a6">
    <w:name w:val="footer"/>
    <w:basedOn w:val="a"/>
    <w:link w:val="a7"/>
    <w:uiPriority w:val="99"/>
    <w:rsid w:val="00FD5D4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5D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FD5D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D5D4C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D5D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D5D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D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D5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FD5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D5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F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D5D4C"/>
    <w:rPr>
      <w:b/>
      <w:bCs/>
    </w:rPr>
  </w:style>
  <w:style w:type="paragraph" w:customStyle="1" w:styleId="ConsPlusNormal">
    <w:name w:val="ConsPlusNormal"/>
    <w:rsid w:val="00FD5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FD5D4C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uiPriority w:val="99"/>
    <w:rsid w:val="00FD5D4C"/>
    <w:rPr>
      <w:color w:val="0000FF"/>
      <w:u w:val="single"/>
    </w:rPr>
  </w:style>
  <w:style w:type="paragraph" w:styleId="af3">
    <w:name w:val="No Spacing"/>
    <w:uiPriority w:val="1"/>
    <w:qFormat/>
    <w:rsid w:val="00FD5D4C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183B98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3F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DB204F"/>
    <w:rPr>
      <w:color w:val="800080"/>
      <w:u w:val="single"/>
    </w:rPr>
  </w:style>
  <w:style w:type="paragraph" w:customStyle="1" w:styleId="font5">
    <w:name w:val="font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3">
    <w:name w:val="xl21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18">
    <w:name w:val="xl218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19">
    <w:name w:val="xl219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0">
    <w:name w:val="xl220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1">
    <w:name w:val="xl221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22">
    <w:name w:val="xl22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3">
    <w:name w:val="xl223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24">
    <w:name w:val="xl224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5">
    <w:name w:val="xl225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6">
    <w:name w:val="xl226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7">
    <w:name w:val="xl22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28">
    <w:name w:val="xl228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9">
    <w:name w:val="xl229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30">
    <w:name w:val="xl230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31">
    <w:name w:val="xl231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2">
    <w:name w:val="xl23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3">
    <w:name w:val="xl233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34">
    <w:name w:val="xl23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5">
    <w:name w:val="xl23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6">
    <w:name w:val="xl236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7">
    <w:name w:val="xl23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8">
    <w:name w:val="xl23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9">
    <w:name w:val="xl23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0">
    <w:name w:val="xl240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1">
    <w:name w:val="xl241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2">
    <w:name w:val="xl24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43">
    <w:name w:val="xl243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44">
    <w:name w:val="xl24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45">
    <w:name w:val="xl245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6">
    <w:name w:val="xl246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47">
    <w:name w:val="xl247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8">
    <w:name w:val="xl24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49">
    <w:name w:val="xl249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50">
    <w:name w:val="xl250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1">
    <w:name w:val="xl251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52">
    <w:name w:val="xl252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53">
    <w:name w:val="xl25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54">
    <w:name w:val="xl25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2">
    <w:name w:val="xl272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5">
    <w:name w:val="xl275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3">
    <w:name w:val="xl283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4">
    <w:name w:val="xl28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7">
    <w:name w:val="xl287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88">
    <w:name w:val="xl288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2">
    <w:name w:val="xl292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D4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5D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D5D4C"/>
  </w:style>
  <w:style w:type="paragraph" w:styleId="31">
    <w:name w:val="Body Text 3"/>
    <w:basedOn w:val="a"/>
    <w:link w:val="3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D5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FD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5D4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FD5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FD5D4C"/>
  </w:style>
  <w:style w:type="paragraph" w:styleId="a6">
    <w:name w:val="footer"/>
    <w:basedOn w:val="a"/>
    <w:link w:val="a7"/>
    <w:uiPriority w:val="99"/>
    <w:rsid w:val="00FD5D4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5D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FD5D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D5D4C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D5D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D5D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D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D5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FD5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D5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F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D5D4C"/>
    <w:rPr>
      <w:b/>
      <w:bCs/>
    </w:rPr>
  </w:style>
  <w:style w:type="paragraph" w:customStyle="1" w:styleId="ConsPlusNormal">
    <w:name w:val="ConsPlusNormal"/>
    <w:rsid w:val="00FD5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FD5D4C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uiPriority w:val="99"/>
    <w:rsid w:val="00FD5D4C"/>
    <w:rPr>
      <w:color w:val="0000FF"/>
      <w:u w:val="single"/>
    </w:rPr>
  </w:style>
  <w:style w:type="paragraph" w:styleId="af3">
    <w:name w:val="No Spacing"/>
    <w:uiPriority w:val="1"/>
    <w:qFormat/>
    <w:rsid w:val="00FD5D4C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183B98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3F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DB204F"/>
    <w:rPr>
      <w:color w:val="800080"/>
      <w:u w:val="single"/>
    </w:rPr>
  </w:style>
  <w:style w:type="paragraph" w:customStyle="1" w:styleId="font5">
    <w:name w:val="font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DB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3">
    <w:name w:val="xl21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18">
    <w:name w:val="xl218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19">
    <w:name w:val="xl219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0">
    <w:name w:val="xl220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1">
    <w:name w:val="xl221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22">
    <w:name w:val="xl22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3">
    <w:name w:val="xl223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24">
    <w:name w:val="xl224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5">
    <w:name w:val="xl225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6">
    <w:name w:val="xl226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7">
    <w:name w:val="xl22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28">
    <w:name w:val="xl228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9">
    <w:name w:val="xl229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30">
    <w:name w:val="xl230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31">
    <w:name w:val="xl231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2">
    <w:name w:val="xl23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3">
    <w:name w:val="xl233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34">
    <w:name w:val="xl234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5">
    <w:name w:val="xl235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6">
    <w:name w:val="xl236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7">
    <w:name w:val="xl237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8">
    <w:name w:val="xl23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9">
    <w:name w:val="xl239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0">
    <w:name w:val="xl240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1">
    <w:name w:val="xl241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2">
    <w:name w:val="xl242"/>
    <w:basedOn w:val="a"/>
    <w:rsid w:val="00DB2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43">
    <w:name w:val="xl243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44">
    <w:name w:val="xl244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45">
    <w:name w:val="xl245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6">
    <w:name w:val="xl246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47">
    <w:name w:val="xl247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48">
    <w:name w:val="xl248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49">
    <w:name w:val="xl249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50">
    <w:name w:val="xl250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1">
    <w:name w:val="xl251"/>
    <w:basedOn w:val="a"/>
    <w:rsid w:val="00DB2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52">
    <w:name w:val="xl252"/>
    <w:basedOn w:val="a"/>
    <w:rsid w:val="00DB2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53">
    <w:name w:val="xl253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54">
    <w:name w:val="xl25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DB20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2">
    <w:name w:val="xl272"/>
    <w:basedOn w:val="a"/>
    <w:rsid w:val="00DB20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5">
    <w:name w:val="xl275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DB20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DB204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DB2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3">
    <w:name w:val="xl283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4">
    <w:name w:val="xl284"/>
    <w:basedOn w:val="a"/>
    <w:rsid w:val="00DB2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DB2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7">
    <w:name w:val="xl287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88">
    <w:name w:val="xl288"/>
    <w:basedOn w:val="a"/>
    <w:rsid w:val="00DB2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DB2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DB2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2">
    <w:name w:val="xl292"/>
    <w:basedOn w:val="a"/>
    <w:rsid w:val="00DB2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DB20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28DB-7C2D-4966-9343-9B9D3CE3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2632</Words>
  <Characters>15004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</vt:lpstr>
      <vt:lpstr>    Раздел 1. Характеристика проблем, на решение которых направлена </vt:lpstr>
      <vt:lpstr>    муниципальная программа, и оценка сложившейся ситуации</vt:lpstr>
      <vt:lpstr>    Раздел 2. Приоритеты, цели и задачи муниципальной программы</vt:lpstr>
      <vt:lpstr>    Раздел 3. Ожидаемые результаты реализации  программы</vt:lpstr>
      <vt:lpstr>    </vt:lpstr>
      <vt:lpstr>    Раздел 4. Основные мероприятия в составе муниципальной программы</vt:lpstr>
    </vt:vector>
  </TitlesOfParts>
  <Company>ГО и ЧС</Company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2019-12-26T07:51:00Z</cp:lastPrinted>
  <dcterms:created xsi:type="dcterms:W3CDTF">2020-01-20T10:12:00Z</dcterms:created>
  <dcterms:modified xsi:type="dcterms:W3CDTF">2020-01-29T14:20:00Z</dcterms:modified>
</cp:coreProperties>
</file>