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58B78" w14:textId="1EBA8DA0" w:rsidR="00252463" w:rsidRPr="00F31C66" w:rsidRDefault="00F31C66" w:rsidP="00F31C66">
      <w:pPr>
        <w:spacing w:line="240" w:lineRule="atLeast"/>
        <w:ind w:left="-426" w:firstLine="0"/>
        <w:jc w:val="right"/>
        <w:rPr>
          <w:rFonts w:ascii="Times New Roman" w:hAnsi="Times New Roman" w:cs="Times New Roman"/>
          <w:b/>
          <w:sz w:val="28"/>
          <w:szCs w:val="28"/>
        </w:rPr>
      </w:pPr>
      <w:r w:rsidRPr="00F31C66">
        <w:rPr>
          <w:rFonts w:ascii="Times New Roman" w:hAnsi="Times New Roman" w:cs="Times New Roman"/>
          <w:b/>
          <w:sz w:val="28"/>
          <w:szCs w:val="28"/>
        </w:rPr>
        <w:t>ПРОЕКТ</w:t>
      </w:r>
    </w:p>
    <w:p w14:paraId="5F981759" w14:textId="77777777" w:rsidR="00F31C66" w:rsidRPr="00F31C66" w:rsidRDefault="00F31C66" w:rsidP="00F31C66">
      <w:pPr>
        <w:spacing w:line="240" w:lineRule="auto"/>
        <w:ind w:firstLine="0"/>
        <w:jc w:val="center"/>
        <w:rPr>
          <w:rFonts w:ascii="Times New Roman" w:eastAsia="Times New Roman" w:hAnsi="Times New Roman" w:cs="Times New Roman"/>
          <w:b/>
          <w:sz w:val="28"/>
          <w:szCs w:val="28"/>
          <w:lang w:eastAsia="ru-RU"/>
        </w:rPr>
      </w:pPr>
      <w:r w:rsidRPr="00F31C66">
        <w:rPr>
          <w:rFonts w:ascii="Times New Roman" w:eastAsia="Times New Roman" w:hAnsi="Times New Roman" w:cs="Times New Roman"/>
          <w:b/>
          <w:sz w:val="28"/>
          <w:szCs w:val="28"/>
          <w:lang w:eastAsia="ru-RU"/>
        </w:rPr>
        <w:t>НИКОЛЬСКОЕ ГОРОДСКОЕ ПОСЕЛЕНИЕ</w:t>
      </w:r>
    </w:p>
    <w:p w14:paraId="68C48F71" w14:textId="77777777" w:rsidR="00F31C66" w:rsidRPr="00F31C66" w:rsidRDefault="00F31C66" w:rsidP="00F31C66">
      <w:pPr>
        <w:spacing w:line="240" w:lineRule="auto"/>
        <w:ind w:firstLine="0"/>
        <w:jc w:val="center"/>
        <w:rPr>
          <w:rFonts w:ascii="Times New Roman" w:eastAsia="Times New Roman" w:hAnsi="Times New Roman" w:cs="Times New Roman"/>
          <w:b/>
          <w:sz w:val="28"/>
          <w:szCs w:val="28"/>
          <w:lang w:eastAsia="ru-RU"/>
        </w:rPr>
      </w:pPr>
      <w:r w:rsidRPr="00F31C66">
        <w:rPr>
          <w:rFonts w:ascii="Times New Roman" w:eastAsia="Times New Roman" w:hAnsi="Times New Roman" w:cs="Times New Roman"/>
          <w:b/>
          <w:sz w:val="28"/>
          <w:szCs w:val="28"/>
          <w:lang w:eastAsia="ru-RU"/>
        </w:rPr>
        <w:t>ТОСНЕНСКОГО РАЙОНА ЛЕНИНГРАДСКОЙ ОБЛАСТИ</w:t>
      </w:r>
    </w:p>
    <w:p w14:paraId="57BFC149" w14:textId="77777777" w:rsidR="00F31C66" w:rsidRPr="00F31C66" w:rsidRDefault="00F31C66" w:rsidP="00F31C66">
      <w:pPr>
        <w:spacing w:line="240" w:lineRule="auto"/>
        <w:ind w:firstLine="0"/>
        <w:jc w:val="center"/>
        <w:rPr>
          <w:rFonts w:ascii="Times New Roman" w:eastAsia="Times New Roman" w:hAnsi="Times New Roman" w:cs="Times New Roman"/>
          <w:sz w:val="28"/>
          <w:szCs w:val="28"/>
          <w:lang w:eastAsia="ru-RU"/>
        </w:rPr>
      </w:pPr>
    </w:p>
    <w:p w14:paraId="7266E230" w14:textId="77777777" w:rsidR="00F31C66" w:rsidRPr="00F31C66" w:rsidRDefault="00F31C66" w:rsidP="00F31C66">
      <w:pPr>
        <w:spacing w:line="240" w:lineRule="auto"/>
        <w:ind w:firstLine="0"/>
        <w:jc w:val="center"/>
        <w:rPr>
          <w:rFonts w:ascii="Times New Roman" w:eastAsia="Times New Roman" w:hAnsi="Times New Roman" w:cs="Times New Roman"/>
          <w:b/>
          <w:sz w:val="28"/>
          <w:szCs w:val="28"/>
          <w:lang w:eastAsia="ru-RU"/>
        </w:rPr>
      </w:pPr>
      <w:r w:rsidRPr="00F31C66">
        <w:rPr>
          <w:rFonts w:ascii="Times New Roman" w:eastAsia="Times New Roman" w:hAnsi="Times New Roman" w:cs="Times New Roman"/>
          <w:b/>
          <w:sz w:val="28"/>
          <w:szCs w:val="28"/>
          <w:lang w:eastAsia="ru-RU"/>
        </w:rPr>
        <w:t>АДМИНИСТРАЦИЯ</w:t>
      </w:r>
    </w:p>
    <w:p w14:paraId="70002F04" w14:textId="77777777" w:rsidR="00F31C66" w:rsidRPr="00F31C66" w:rsidRDefault="00F31C66" w:rsidP="00F31C66">
      <w:pPr>
        <w:spacing w:line="240" w:lineRule="auto"/>
        <w:ind w:firstLine="0"/>
        <w:jc w:val="center"/>
        <w:rPr>
          <w:rFonts w:ascii="Times New Roman" w:eastAsia="Times New Roman" w:hAnsi="Times New Roman" w:cs="Times New Roman"/>
          <w:b/>
          <w:sz w:val="28"/>
          <w:szCs w:val="28"/>
          <w:lang w:eastAsia="ru-RU"/>
        </w:rPr>
      </w:pPr>
    </w:p>
    <w:p w14:paraId="521895BA" w14:textId="77777777" w:rsidR="00F31C66" w:rsidRPr="00F31C66" w:rsidRDefault="00F31C66" w:rsidP="00F31C66">
      <w:pPr>
        <w:spacing w:line="240" w:lineRule="auto"/>
        <w:ind w:firstLine="0"/>
        <w:jc w:val="center"/>
        <w:rPr>
          <w:rFonts w:ascii="Times New Roman" w:eastAsia="Times New Roman" w:hAnsi="Times New Roman" w:cs="Times New Roman"/>
          <w:sz w:val="24"/>
          <w:szCs w:val="24"/>
          <w:lang w:eastAsia="ru-RU"/>
        </w:rPr>
      </w:pPr>
    </w:p>
    <w:p w14:paraId="1434E25B" w14:textId="77777777" w:rsidR="00F31C66" w:rsidRPr="00F31C66" w:rsidRDefault="00F31C66" w:rsidP="00F31C66">
      <w:pPr>
        <w:spacing w:line="240" w:lineRule="auto"/>
        <w:ind w:firstLine="0"/>
        <w:jc w:val="center"/>
        <w:rPr>
          <w:rFonts w:ascii="Times New Roman" w:eastAsia="Times New Roman" w:hAnsi="Times New Roman" w:cs="Times New Roman"/>
          <w:b/>
          <w:sz w:val="36"/>
          <w:szCs w:val="36"/>
          <w:lang w:eastAsia="ru-RU"/>
        </w:rPr>
      </w:pPr>
      <w:proofErr w:type="gramStart"/>
      <w:r w:rsidRPr="00F31C66">
        <w:rPr>
          <w:rFonts w:ascii="Times New Roman" w:eastAsia="Times New Roman" w:hAnsi="Times New Roman" w:cs="Times New Roman"/>
          <w:b/>
          <w:sz w:val="36"/>
          <w:szCs w:val="36"/>
          <w:lang w:eastAsia="ru-RU"/>
        </w:rPr>
        <w:t>П</w:t>
      </w:r>
      <w:proofErr w:type="gramEnd"/>
      <w:r w:rsidRPr="00F31C66">
        <w:rPr>
          <w:rFonts w:ascii="Times New Roman" w:eastAsia="Times New Roman" w:hAnsi="Times New Roman" w:cs="Times New Roman"/>
          <w:b/>
          <w:sz w:val="36"/>
          <w:szCs w:val="36"/>
          <w:lang w:eastAsia="ru-RU"/>
        </w:rPr>
        <w:t xml:space="preserve"> О С Т А Н О В Л Е Н И Е</w:t>
      </w:r>
    </w:p>
    <w:p w14:paraId="4BDC721C" w14:textId="77777777" w:rsidR="00F31C66" w:rsidRPr="00F31C66" w:rsidRDefault="00F31C66" w:rsidP="00F31C66">
      <w:pPr>
        <w:spacing w:line="240" w:lineRule="auto"/>
        <w:ind w:firstLine="0"/>
        <w:jc w:val="center"/>
        <w:rPr>
          <w:rFonts w:ascii="Times New Roman" w:eastAsia="Times New Roman" w:hAnsi="Times New Roman" w:cs="Times New Roman"/>
          <w:b/>
          <w:sz w:val="32"/>
          <w:szCs w:val="32"/>
          <w:lang w:eastAsia="ru-RU"/>
        </w:rPr>
      </w:pPr>
    </w:p>
    <w:p w14:paraId="631266B9" w14:textId="77777777" w:rsidR="00F31C66" w:rsidRPr="00F31C66" w:rsidRDefault="00F31C66" w:rsidP="00F31C66">
      <w:pPr>
        <w:spacing w:line="240" w:lineRule="auto"/>
        <w:ind w:firstLine="0"/>
        <w:jc w:val="left"/>
        <w:rPr>
          <w:rFonts w:ascii="Times New Roman" w:eastAsia="Times New Roman" w:hAnsi="Times New Roman" w:cs="Times New Roman"/>
          <w:sz w:val="32"/>
          <w:szCs w:val="32"/>
          <w:lang w:eastAsia="ru-RU"/>
        </w:rPr>
      </w:pPr>
    </w:p>
    <w:p w14:paraId="53FBBD25" w14:textId="77777777" w:rsidR="00F31C66" w:rsidRPr="00F31C66" w:rsidRDefault="00F31C66" w:rsidP="00F31C66">
      <w:pPr>
        <w:spacing w:line="240" w:lineRule="auto"/>
        <w:ind w:firstLine="0"/>
        <w:jc w:val="left"/>
        <w:rPr>
          <w:rFonts w:ascii="Times New Roman" w:eastAsia="Times New Roman" w:hAnsi="Times New Roman" w:cs="Times New Roman"/>
          <w:sz w:val="28"/>
          <w:szCs w:val="28"/>
          <w:lang w:eastAsia="ru-RU"/>
        </w:rPr>
      </w:pPr>
      <w:r w:rsidRPr="00F31C66">
        <w:rPr>
          <w:rFonts w:ascii="Times New Roman" w:eastAsia="Times New Roman" w:hAnsi="Times New Roman" w:cs="Times New Roman"/>
          <w:sz w:val="28"/>
          <w:szCs w:val="28"/>
          <w:lang w:eastAsia="ru-RU"/>
        </w:rPr>
        <w:t>______________ № ________</w:t>
      </w:r>
    </w:p>
    <w:p w14:paraId="6508D404" w14:textId="77777777" w:rsidR="00F31C66" w:rsidRPr="00F31C66" w:rsidRDefault="00F31C66" w:rsidP="00F31C66">
      <w:pPr>
        <w:widowControl w:val="0"/>
        <w:autoSpaceDE w:val="0"/>
        <w:autoSpaceDN w:val="0"/>
        <w:adjustRightInd w:val="0"/>
        <w:spacing w:line="240" w:lineRule="auto"/>
        <w:ind w:left="-426" w:right="3685" w:firstLine="0"/>
        <w:rPr>
          <w:rFonts w:ascii="Times New Roman" w:hAnsi="Times New Roman"/>
          <w:bCs/>
          <w:sz w:val="12"/>
          <w:szCs w:val="28"/>
        </w:rPr>
      </w:pPr>
    </w:p>
    <w:p w14:paraId="46A49B4F" w14:textId="355A5202" w:rsidR="004467FC" w:rsidRPr="004467FC" w:rsidRDefault="004467FC" w:rsidP="00F31C66">
      <w:pPr>
        <w:widowControl w:val="0"/>
        <w:autoSpaceDE w:val="0"/>
        <w:autoSpaceDN w:val="0"/>
        <w:adjustRightInd w:val="0"/>
        <w:spacing w:line="240" w:lineRule="auto"/>
        <w:ind w:right="3685" w:firstLine="0"/>
        <w:rPr>
          <w:rFonts w:ascii="Times New Roman" w:hAnsi="Times New Roman"/>
          <w:bCs/>
          <w:sz w:val="28"/>
          <w:szCs w:val="28"/>
        </w:rPr>
      </w:pPr>
      <w:r w:rsidRPr="004467FC">
        <w:rPr>
          <w:rFonts w:ascii="Times New Roman" w:hAnsi="Times New Roman"/>
          <w:bCs/>
          <w:sz w:val="28"/>
          <w:szCs w:val="28"/>
        </w:rPr>
        <w:t xml:space="preserve">Об утверждении </w:t>
      </w:r>
      <w:r w:rsidR="00DE38F7">
        <w:rPr>
          <w:rFonts w:ascii="Times New Roman" w:hAnsi="Times New Roman"/>
          <w:bCs/>
          <w:sz w:val="28"/>
          <w:szCs w:val="28"/>
        </w:rPr>
        <w:t>Положения о п</w:t>
      </w:r>
      <w:r w:rsidRPr="004467FC">
        <w:rPr>
          <w:rFonts w:ascii="Times New Roman" w:hAnsi="Times New Roman"/>
          <w:bCs/>
          <w:sz w:val="28"/>
          <w:szCs w:val="28"/>
        </w:rPr>
        <w:t>орядк</w:t>
      </w:r>
      <w:r w:rsidR="00DE38F7">
        <w:rPr>
          <w:rFonts w:ascii="Times New Roman" w:hAnsi="Times New Roman"/>
          <w:bCs/>
          <w:sz w:val="28"/>
          <w:szCs w:val="28"/>
        </w:rPr>
        <w:t>е</w:t>
      </w:r>
      <w:r w:rsidRPr="004467FC">
        <w:rPr>
          <w:rFonts w:ascii="Times New Roman" w:hAnsi="Times New Roman"/>
          <w:bCs/>
          <w:sz w:val="28"/>
          <w:szCs w:val="28"/>
        </w:rPr>
        <w:t xml:space="preserve"> осуществления </w:t>
      </w:r>
      <w:r w:rsidR="00DC5AC5">
        <w:rPr>
          <w:rFonts w:ascii="Times New Roman" w:hAnsi="Times New Roman"/>
          <w:bCs/>
          <w:sz w:val="28"/>
          <w:szCs w:val="28"/>
        </w:rPr>
        <w:t>администрацией Никольского</w:t>
      </w:r>
      <w:r w:rsidR="00F31C66">
        <w:rPr>
          <w:rFonts w:ascii="Times New Roman" w:hAnsi="Times New Roman"/>
          <w:bCs/>
          <w:sz w:val="28"/>
          <w:szCs w:val="28"/>
        </w:rPr>
        <w:t xml:space="preserve"> </w:t>
      </w:r>
      <w:r w:rsidR="00DC5AC5">
        <w:rPr>
          <w:rFonts w:ascii="Times New Roman" w:hAnsi="Times New Roman"/>
          <w:bCs/>
          <w:sz w:val="28"/>
          <w:szCs w:val="28"/>
        </w:rPr>
        <w:t xml:space="preserve">городского поселения </w:t>
      </w:r>
      <w:r w:rsidRPr="004467FC">
        <w:rPr>
          <w:rFonts w:ascii="Times New Roman" w:hAnsi="Times New Roman"/>
          <w:bCs/>
          <w:sz w:val="28"/>
          <w:szCs w:val="28"/>
        </w:rPr>
        <w:t>Тосненского района Ленинградской</w:t>
      </w:r>
      <w:r w:rsidR="00DE38F7">
        <w:rPr>
          <w:rFonts w:ascii="Times New Roman" w:hAnsi="Times New Roman"/>
          <w:bCs/>
          <w:sz w:val="28"/>
          <w:szCs w:val="28"/>
        </w:rPr>
        <w:t xml:space="preserve"> </w:t>
      </w:r>
      <w:r w:rsidRPr="004467FC">
        <w:rPr>
          <w:rFonts w:ascii="Times New Roman" w:hAnsi="Times New Roman"/>
          <w:bCs/>
          <w:sz w:val="28"/>
          <w:szCs w:val="28"/>
        </w:rPr>
        <w:t>области</w:t>
      </w:r>
      <w:r w:rsidR="00DC5AC5">
        <w:rPr>
          <w:rFonts w:ascii="Times New Roman" w:hAnsi="Times New Roman"/>
          <w:bCs/>
          <w:sz w:val="28"/>
          <w:szCs w:val="28"/>
        </w:rPr>
        <w:t xml:space="preserve"> </w:t>
      </w:r>
      <w:r w:rsidRPr="004467FC">
        <w:rPr>
          <w:rFonts w:ascii="Times New Roman" w:hAnsi="Times New Roman"/>
          <w:bCs/>
          <w:sz w:val="28"/>
          <w:szCs w:val="28"/>
        </w:rPr>
        <w:t xml:space="preserve">внутреннего </w:t>
      </w:r>
      <w:r w:rsidR="004269B8">
        <w:rPr>
          <w:rFonts w:ascii="Times New Roman" w:hAnsi="Times New Roman"/>
          <w:bCs/>
          <w:sz w:val="28"/>
          <w:szCs w:val="28"/>
        </w:rPr>
        <w:t>ф</w:t>
      </w:r>
      <w:r w:rsidRPr="004467FC">
        <w:rPr>
          <w:rFonts w:ascii="Times New Roman" w:hAnsi="Times New Roman"/>
          <w:bCs/>
          <w:sz w:val="28"/>
          <w:szCs w:val="28"/>
        </w:rPr>
        <w:t>инансового</w:t>
      </w:r>
      <w:r w:rsidR="00E36C4D">
        <w:rPr>
          <w:rFonts w:ascii="Times New Roman" w:hAnsi="Times New Roman"/>
          <w:bCs/>
          <w:sz w:val="28"/>
          <w:szCs w:val="28"/>
        </w:rPr>
        <w:t xml:space="preserve"> </w:t>
      </w:r>
      <w:r w:rsidR="00DC5AC5">
        <w:rPr>
          <w:rFonts w:ascii="Times New Roman" w:hAnsi="Times New Roman"/>
          <w:bCs/>
          <w:sz w:val="28"/>
          <w:szCs w:val="28"/>
        </w:rPr>
        <w:t>аудита</w:t>
      </w:r>
      <w:r w:rsidRPr="004467FC">
        <w:rPr>
          <w:rFonts w:ascii="Times New Roman" w:hAnsi="Times New Roman"/>
          <w:bCs/>
          <w:sz w:val="28"/>
          <w:szCs w:val="28"/>
        </w:rPr>
        <w:t xml:space="preserve"> </w:t>
      </w:r>
    </w:p>
    <w:p w14:paraId="33E6F965" w14:textId="77777777" w:rsidR="00252463" w:rsidRDefault="00252463" w:rsidP="00F31C66">
      <w:pPr>
        <w:spacing w:line="240" w:lineRule="atLeast"/>
        <w:ind w:firstLine="0"/>
        <w:rPr>
          <w:rFonts w:ascii="Times New Roman" w:hAnsi="Times New Roman" w:cs="Times New Roman"/>
          <w:sz w:val="28"/>
          <w:szCs w:val="28"/>
        </w:rPr>
      </w:pPr>
    </w:p>
    <w:p w14:paraId="28442731" w14:textId="77777777" w:rsidR="00936EF5" w:rsidRPr="00E448F9" w:rsidRDefault="00936EF5" w:rsidP="00F31C66">
      <w:pPr>
        <w:autoSpaceDE w:val="0"/>
        <w:autoSpaceDN w:val="0"/>
        <w:adjustRightInd w:val="0"/>
        <w:spacing w:line="240" w:lineRule="auto"/>
        <w:ind w:firstLine="852"/>
        <w:rPr>
          <w:rFonts w:ascii="Times New Roman" w:hAnsi="Times New Roman"/>
          <w:bCs/>
          <w:sz w:val="28"/>
          <w:szCs w:val="28"/>
          <w:highlight w:val="yellow"/>
        </w:rPr>
      </w:pPr>
      <w:r w:rsidRPr="00936EF5">
        <w:rPr>
          <w:rFonts w:ascii="Times New Roman" w:hAnsi="Times New Roman"/>
          <w:bCs/>
          <w:sz w:val="28"/>
          <w:szCs w:val="28"/>
        </w:rPr>
        <w:t>В соответствии со статьей 160.2-1 </w:t>
      </w:r>
      <w:hyperlink r:id="rId9" w:history="1">
        <w:r w:rsidRPr="00936EF5">
          <w:rPr>
            <w:rFonts w:ascii="Times New Roman" w:hAnsi="Times New Roman"/>
            <w:bCs/>
            <w:sz w:val="28"/>
            <w:szCs w:val="28"/>
          </w:rPr>
          <w:t>Бюджетного кодекса Российской Федерации</w:t>
        </w:r>
      </w:hyperlink>
      <w:r w:rsidRPr="00936EF5">
        <w:rPr>
          <w:sz w:val="28"/>
          <w:szCs w:val="28"/>
        </w:rPr>
        <w:t>,</w:t>
      </w:r>
      <w:r w:rsidRPr="00936EF5">
        <w:rPr>
          <w:rFonts w:ascii="Times New Roman" w:hAnsi="Times New Roman"/>
          <w:bCs/>
          <w:color w:val="000000"/>
          <w:sz w:val="28"/>
          <w:szCs w:val="28"/>
        </w:rPr>
        <w:t xml:space="preserve"> </w:t>
      </w:r>
      <w:r w:rsidR="00DC5AC5" w:rsidRPr="00E448F9">
        <w:rPr>
          <w:rFonts w:ascii="Times New Roman" w:hAnsi="Times New Roman"/>
          <w:bCs/>
          <w:sz w:val="28"/>
          <w:szCs w:val="28"/>
        </w:rPr>
        <w:t>приказом Министерства финансов Российской Федерации 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14:paraId="59A058AB" w14:textId="77777777" w:rsidR="00252463" w:rsidRPr="00B05D30" w:rsidRDefault="00252463" w:rsidP="00F31C66">
      <w:pPr>
        <w:spacing w:line="240" w:lineRule="atLeast"/>
        <w:ind w:firstLine="0"/>
        <w:rPr>
          <w:rFonts w:ascii="Times New Roman" w:hAnsi="Times New Roman" w:cs="Times New Roman"/>
          <w:sz w:val="28"/>
          <w:szCs w:val="28"/>
        </w:rPr>
      </w:pPr>
    </w:p>
    <w:p w14:paraId="7776781A" w14:textId="77777777" w:rsidR="00252463" w:rsidRPr="007910DF" w:rsidRDefault="00BA2761" w:rsidP="00F31C66">
      <w:pPr>
        <w:spacing w:line="240" w:lineRule="atLeast"/>
        <w:ind w:firstLine="0"/>
        <w:rPr>
          <w:rFonts w:ascii="Times New Roman" w:hAnsi="Times New Roman" w:cs="Times New Roman"/>
          <w:sz w:val="28"/>
          <w:szCs w:val="28"/>
        </w:rPr>
      </w:pPr>
      <w:r w:rsidRPr="007910DF">
        <w:rPr>
          <w:rFonts w:ascii="Times New Roman" w:hAnsi="Times New Roman" w:cs="Times New Roman"/>
          <w:sz w:val="28"/>
          <w:szCs w:val="28"/>
        </w:rPr>
        <w:t>ПОСТАНОВЛЯЕТ</w:t>
      </w:r>
      <w:r w:rsidR="00252463" w:rsidRPr="007910DF">
        <w:rPr>
          <w:rFonts w:ascii="Times New Roman" w:hAnsi="Times New Roman" w:cs="Times New Roman"/>
          <w:sz w:val="28"/>
          <w:szCs w:val="28"/>
        </w:rPr>
        <w:t xml:space="preserve">: </w:t>
      </w:r>
    </w:p>
    <w:p w14:paraId="16EA7170" w14:textId="77777777" w:rsidR="00252463" w:rsidRPr="007910DF" w:rsidRDefault="00252463" w:rsidP="00BA2761">
      <w:pPr>
        <w:spacing w:line="240" w:lineRule="atLeast"/>
        <w:ind w:left="-426" w:firstLine="0"/>
        <w:rPr>
          <w:rFonts w:ascii="Times New Roman" w:hAnsi="Times New Roman" w:cs="Times New Roman"/>
          <w:sz w:val="28"/>
          <w:szCs w:val="28"/>
        </w:rPr>
      </w:pPr>
    </w:p>
    <w:p w14:paraId="3B0E900F" w14:textId="77777777" w:rsidR="00936EF5" w:rsidRPr="007910DF" w:rsidRDefault="00936EF5" w:rsidP="00F31C66">
      <w:pPr>
        <w:pStyle w:val="a3"/>
        <w:widowControl w:val="0"/>
        <w:numPr>
          <w:ilvl w:val="0"/>
          <w:numId w:val="3"/>
        </w:numPr>
        <w:tabs>
          <w:tab w:val="left" w:pos="1134"/>
        </w:tabs>
        <w:autoSpaceDE w:val="0"/>
        <w:autoSpaceDN w:val="0"/>
        <w:adjustRightInd w:val="0"/>
        <w:spacing w:line="240" w:lineRule="auto"/>
        <w:ind w:left="0" w:firstLine="709"/>
        <w:rPr>
          <w:rFonts w:ascii="Times New Roman" w:hAnsi="Times New Roman" w:cs="Times New Roman"/>
          <w:bCs/>
          <w:sz w:val="28"/>
          <w:szCs w:val="28"/>
        </w:rPr>
      </w:pPr>
      <w:r w:rsidRPr="007910DF">
        <w:rPr>
          <w:rFonts w:ascii="Times New Roman" w:hAnsi="Times New Roman" w:cs="Times New Roman"/>
          <w:bCs/>
          <w:color w:val="000000"/>
          <w:sz w:val="28"/>
          <w:szCs w:val="28"/>
        </w:rPr>
        <w:t xml:space="preserve">Утвердить </w:t>
      </w:r>
      <w:r w:rsidR="00E36C4D" w:rsidRPr="007910DF">
        <w:rPr>
          <w:rFonts w:ascii="Times New Roman" w:hAnsi="Times New Roman" w:cs="Times New Roman"/>
          <w:bCs/>
          <w:color w:val="000000"/>
          <w:sz w:val="28"/>
          <w:szCs w:val="28"/>
        </w:rPr>
        <w:t>Положение о п</w:t>
      </w:r>
      <w:r w:rsidRPr="007910DF">
        <w:rPr>
          <w:rFonts w:ascii="Times New Roman" w:hAnsi="Times New Roman" w:cs="Times New Roman"/>
          <w:bCs/>
          <w:color w:val="000000"/>
          <w:sz w:val="28"/>
          <w:szCs w:val="28"/>
        </w:rPr>
        <w:t>оряд</w:t>
      </w:r>
      <w:r w:rsidR="00E36C4D" w:rsidRPr="007910DF">
        <w:rPr>
          <w:rFonts w:ascii="Times New Roman" w:hAnsi="Times New Roman" w:cs="Times New Roman"/>
          <w:bCs/>
          <w:color w:val="000000"/>
          <w:sz w:val="28"/>
          <w:szCs w:val="28"/>
        </w:rPr>
        <w:t>ке</w:t>
      </w:r>
      <w:r w:rsidRPr="007910DF">
        <w:rPr>
          <w:rFonts w:ascii="Times New Roman" w:hAnsi="Times New Roman" w:cs="Times New Roman"/>
          <w:bCs/>
          <w:color w:val="000000"/>
          <w:sz w:val="28"/>
          <w:szCs w:val="28"/>
        </w:rPr>
        <w:t xml:space="preserve"> </w:t>
      </w:r>
      <w:r w:rsidRPr="007910DF">
        <w:rPr>
          <w:rFonts w:ascii="Times New Roman" w:hAnsi="Times New Roman" w:cs="Times New Roman"/>
          <w:bCs/>
          <w:sz w:val="28"/>
          <w:szCs w:val="28"/>
        </w:rPr>
        <w:t xml:space="preserve">осуществления </w:t>
      </w:r>
      <w:r w:rsidR="00DC5AC5" w:rsidRPr="007910DF">
        <w:rPr>
          <w:rFonts w:ascii="Times New Roman" w:hAnsi="Times New Roman" w:cs="Times New Roman"/>
          <w:bCs/>
          <w:sz w:val="28"/>
          <w:szCs w:val="28"/>
        </w:rPr>
        <w:t>в администрации</w:t>
      </w:r>
      <w:r w:rsidRPr="007910DF">
        <w:rPr>
          <w:rFonts w:ascii="Times New Roman" w:hAnsi="Times New Roman" w:cs="Times New Roman"/>
          <w:bCs/>
          <w:sz w:val="28"/>
          <w:szCs w:val="28"/>
        </w:rPr>
        <w:t xml:space="preserve"> Никольского городского поселения</w:t>
      </w:r>
      <w:r w:rsidR="00DC5AC5" w:rsidRPr="007910DF">
        <w:rPr>
          <w:rFonts w:ascii="Times New Roman" w:hAnsi="Times New Roman" w:cs="Times New Roman"/>
          <w:bCs/>
          <w:sz w:val="28"/>
          <w:szCs w:val="28"/>
        </w:rPr>
        <w:t xml:space="preserve"> </w:t>
      </w:r>
      <w:r w:rsidRPr="007910DF">
        <w:rPr>
          <w:rFonts w:ascii="Times New Roman" w:hAnsi="Times New Roman" w:cs="Times New Roman"/>
          <w:bCs/>
          <w:sz w:val="28"/>
          <w:szCs w:val="28"/>
        </w:rPr>
        <w:t xml:space="preserve">Тосненского района Ленинградской области внутреннего финансового </w:t>
      </w:r>
      <w:r w:rsidR="00DC5AC5" w:rsidRPr="007910DF">
        <w:rPr>
          <w:rFonts w:ascii="Times New Roman" w:hAnsi="Times New Roman" w:cs="Times New Roman"/>
          <w:bCs/>
          <w:sz w:val="28"/>
          <w:szCs w:val="28"/>
        </w:rPr>
        <w:t>аудита, согласно приложению.</w:t>
      </w:r>
      <w:r w:rsidRPr="007910DF">
        <w:rPr>
          <w:rFonts w:ascii="Times New Roman" w:hAnsi="Times New Roman" w:cs="Times New Roman"/>
          <w:bCs/>
          <w:sz w:val="28"/>
          <w:szCs w:val="28"/>
        </w:rPr>
        <w:t xml:space="preserve"> </w:t>
      </w:r>
    </w:p>
    <w:p w14:paraId="38B95608" w14:textId="353ED5A9" w:rsidR="003C777C" w:rsidRPr="007910DF" w:rsidRDefault="003C777C" w:rsidP="00F31C66">
      <w:pPr>
        <w:pStyle w:val="a3"/>
        <w:numPr>
          <w:ilvl w:val="0"/>
          <w:numId w:val="3"/>
        </w:numPr>
        <w:tabs>
          <w:tab w:val="left" w:pos="1134"/>
        </w:tabs>
        <w:spacing w:line="240" w:lineRule="atLeast"/>
        <w:ind w:left="0" w:firstLine="709"/>
        <w:rPr>
          <w:rFonts w:ascii="Times New Roman" w:hAnsi="Times New Roman" w:cs="Times New Roman"/>
          <w:bCs/>
          <w:sz w:val="28"/>
          <w:szCs w:val="28"/>
        </w:rPr>
      </w:pPr>
      <w:proofErr w:type="gramStart"/>
      <w:r w:rsidRPr="007910DF">
        <w:rPr>
          <w:rFonts w:ascii="Times New Roman" w:eastAsiaTheme="minorEastAsia" w:hAnsi="Times New Roman" w:cs="Times New Roman"/>
          <w:sz w:val="28"/>
          <w:szCs w:val="28"/>
        </w:rPr>
        <w:t xml:space="preserve">Признать утратившим силу </w:t>
      </w:r>
      <w:r w:rsidRPr="007910DF">
        <w:rPr>
          <w:rFonts w:ascii="Times New Roman" w:eastAsiaTheme="minorEastAsia" w:hAnsi="Times New Roman" w:cs="Times New Roman"/>
          <w:sz w:val="28"/>
          <w:szCs w:val="28"/>
          <w:lang w:eastAsia="ru-RU"/>
        </w:rPr>
        <w:t>постановление администрации Никольского городского поселения Тосненского района Ленинградской области от</w:t>
      </w:r>
      <w:r w:rsidR="00E37C32">
        <w:rPr>
          <w:rFonts w:ascii="Times New Roman" w:eastAsiaTheme="minorEastAsia" w:hAnsi="Times New Roman" w:cs="Times New Roman"/>
          <w:sz w:val="28"/>
          <w:szCs w:val="28"/>
          <w:lang w:eastAsia="ru-RU"/>
        </w:rPr>
        <w:t xml:space="preserve"> </w:t>
      </w:r>
      <w:r w:rsidRPr="007910DF">
        <w:rPr>
          <w:rFonts w:ascii="Times New Roman" w:hAnsi="Times New Roman" w:cs="Times New Roman"/>
          <w:sz w:val="28"/>
          <w:szCs w:val="28"/>
        </w:rPr>
        <w:t>20.09.2018 268-па «</w:t>
      </w:r>
      <w:r w:rsidRPr="007910DF">
        <w:rPr>
          <w:rFonts w:ascii="Times New Roman" w:hAnsi="Times New Roman" w:cs="Times New Roman"/>
          <w:bCs/>
          <w:sz w:val="28"/>
          <w:szCs w:val="28"/>
        </w:rPr>
        <w:t xml:space="preserve">Об утверждении Порядка осуществления главным распорядителем (распорядителем) средств бюджета Никольского городского поселения Тосненского района Ленинградской области, главным администратором (администратором) доходов бюджета Никольского городского поселения Тосненского района Ленинградской области, главным администратором (администратором) источников финансирования дефицита бюджета Никольского городского поселения Тосненского района Ленинградской области внутреннего финансового контроля» </w:t>
      </w:r>
      <w:proofErr w:type="gramEnd"/>
    </w:p>
    <w:p w14:paraId="433A4D86" w14:textId="77777777" w:rsidR="007910DF" w:rsidRPr="007910DF" w:rsidRDefault="007910DF" w:rsidP="00F31C66">
      <w:pPr>
        <w:pStyle w:val="a3"/>
        <w:numPr>
          <w:ilvl w:val="0"/>
          <w:numId w:val="3"/>
        </w:numPr>
        <w:tabs>
          <w:tab w:val="left" w:pos="1134"/>
        </w:tabs>
        <w:ind w:left="0" w:firstLine="709"/>
        <w:rPr>
          <w:rFonts w:ascii="Times New Roman" w:hAnsi="Times New Roman" w:cs="Times New Roman"/>
          <w:sz w:val="28"/>
          <w:szCs w:val="28"/>
        </w:rPr>
      </w:pPr>
      <w:proofErr w:type="gramStart"/>
      <w:r w:rsidRPr="007910DF">
        <w:rPr>
          <w:rFonts w:ascii="Times New Roman" w:hAnsi="Times New Roman" w:cs="Times New Roman"/>
          <w:sz w:val="28"/>
          <w:szCs w:val="28"/>
        </w:rPr>
        <w:t>Контроль за</w:t>
      </w:r>
      <w:proofErr w:type="gramEnd"/>
      <w:r w:rsidRPr="007910DF">
        <w:rPr>
          <w:rFonts w:ascii="Times New Roman" w:hAnsi="Times New Roman" w:cs="Times New Roman"/>
          <w:sz w:val="28"/>
          <w:szCs w:val="28"/>
        </w:rPr>
        <w:t xml:space="preserve"> исполнением настоящего постановления возложить на председателя комитета финансов, экономики, бухгалтерского учета и отчетности – главного бухгалтера администрации Никольского городского поселения Тосненского района Ленинградской области.</w:t>
      </w:r>
    </w:p>
    <w:p w14:paraId="50E9DE4A" w14:textId="2789DD2B" w:rsidR="00E37C32" w:rsidRPr="00E37C32" w:rsidRDefault="00E37C32" w:rsidP="00E37C32">
      <w:pPr>
        <w:spacing w:line="240" w:lineRule="atLeast"/>
        <w:ind w:firstLine="709"/>
        <w:rPr>
          <w:rFonts w:ascii="Times New Roman" w:hAnsi="Times New Roman" w:cs="Times New Roman"/>
          <w:sz w:val="28"/>
          <w:szCs w:val="28"/>
        </w:rPr>
      </w:pPr>
      <w:r>
        <w:rPr>
          <w:rFonts w:ascii="Times New Roman" w:hAnsi="Times New Roman" w:cs="Times New Roman"/>
          <w:sz w:val="28"/>
          <w:szCs w:val="28"/>
        </w:rPr>
        <w:t xml:space="preserve">4. </w:t>
      </w:r>
      <w:r w:rsidRPr="00E37C32">
        <w:rPr>
          <w:rFonts w:ascii="Times New Roman" w:hAnsi="Times New Roman" w:cs="Times New Roman"/>
          <w:sz w:val="28"/>
          <w:szCs w:val="28"/>
        </w:rPr>
        <w:t xml:space="preserve">Настоящее постановление вступает в силу со дня опубликования и подлежит размещению на официальном сайте администрации Никольского </w:t>
      </w:r>
      <w:r w:rsidRPr="00E37C32">
        <w:rPr>
          <w:rFonts w:ascii="Times New Roman" w:hAnsi="Times New Roman" w:cs="Times New Roman"/>
          <w:sz w:val="28"/>
          <w:szCs w:val="28"/>
        </w:rPr>
        <w:lastRenderedPageBreak/>
        <w:t xml:space="preserve">городского поселения Тосненского района Ленинградской области в информационно-телекоммуникационной сети «Интернет» </w:t>
      </w:r>
    </w:p>
    <w:p w14:paraId="5F0C3D5C" w14:textId="3701A1AA" w:rsidR="007910DF" w:rsidRDefault="00E37C32" w:rsidP="00E37C32">
      <w:pPr>
        <w:spacing w:line="240" w:lineRule="atLeast"/>
        <w:ind w:firstLine="709"/>
        <w:rPr>
          <w:rFonts w:ascii="Times New Roman" w:hAnsi="Times New Roman" w:cs="Times New Roman"/>
          <w:sz w:val="28"/>
          <w:szCs w:val="28"/>
        </w:rPr>
      </w:pPr>
      <w:r w:rsidRPr="00E37C32">
        <w:rPr>
          <w:rFonts w:ascii="Times New Roman" w:hAnsi="Times New Roman" w:cs="Times New Roman"/>
          <w:sz w:val="28"/>
          <w:szCs w:val="28"/>
        </w:rPr>
        <w:t>в порядке, предусмотренном Уставом Никольского городского поселения Тосненского района Ленинградской области.</w:t>
      </w:r>
    </w:p>
    <w:p w14:paraId="7964F84B" w14:textId="77777777" w:rsidR="00F31C66" w:rsidRDefault="00F31C66" w:rsidP="00F31C66">
      <w:pPr>
        <w:spacing w:line="240" w:lineRule="atLeast"/>
        <w:ind w:firstLine="0"/>
        <w:rPr>
          <w:rFonts w:ascii="Times New Roman" w:hAnsi="Times New Roman" w:cs="Times New Roman"/>
          <w:sz w:val="28"/>
          <w:szCs w:val="28"/>
        </w:rPr>
      </w:pPr>
    </w:p>
    <w:p w14:paraId="771788C6" w14:textId="4529B231" w:rsidR="00352AA1" w:rsidRDefault="00252463" w:rsidP="00F31C66">
      <w:pPr>
        <w:spacing w:line="240" w:lineRule="atLeast"/>
        <w:ind w:firstLine="0"/>
        <w:rPr>
          <w:rFonts w:ascii="Times New Roman" w:hAnsi="Times New Roman" w:cs="Times New Roman"/>
        </w:rPr>
      </w:pPr>
      <w:r w:rsidRPr="00B05D30">
        <w:rPr>
          <w:rFonts w:ascii="Times New Roman" w:hAnsi="Times New Roman" w:cs="Times New Roman"/>
          <w:sz w:val="28"/>
          <w:szCs w:val="28"/>
        </w:rPr>
        <w:t>Глава</w:t>
      </w:r>
      <w:r>
        <w:rPr>
          <w:rFonts w:ascii="Times New Roman" w:hAnsi="Times New Roman" w:cs="Times New Roman"/>
          <w:sz w:val="28"/>
          <w:szCs w:val="28"/>
        </w:rPr>
        <w:t xml:space="preserve"> </w:t>
      </w:r>
      <w:r w:rsidRPr="00B05D30">
        <w:rPr>
          <w:rFonts w:ascii="Times New Roman" w:hAnsi="Times New Roman" w:cs="Times New Roman"/>
          <w:sz w:val="28"/>
          <w:szCs w:val="28"/>
        </w:rPr>
        <w:t>администрации</w:t>
      </w:r>
      <w:r w:rsidR="007910DF">
        <w:rPr>
          <w:rFonts w:ascii="Times New Roman" w:hAnsi="Times New Roman" w:cs="Times New Roman"/>
          <w:sz w:val="28"/>
          <w:szCs w:val="28"/>
        </w:rPr>
        <w:t xml:space="preserve">                                  </w:t>
      </w:r>
      <w:r w:rsidR="003C777C">
        <w:rPr>
          <w:rFonts w:ascii="Times New Roman" w:hAnsi="Times New Roman" w:cs="Times New Roman"/>
          <w:sz w:val="28"/>
          <w:szCs w:val="28"/>
        </w:rPr>
        <w:t xml:space="preserve">                                    Е.В. Миклашевич</w:t>
      </w:r>
      <w:r w:rsidRPr="00B05D30">
        <w:rPr>
          <w:rFonts w:ascii="Times New Roman" w:hAnsi="Times New Roman" w:cs="Times New Roman"/>
          <w:sz w:val="28"/>
          <w:szCs w:val="28"/>
        </w:rPr>
        <w:t xml:space="preserve">                                                                </w:t>
      </w:r>
    </w:p>
    <w:p w14:paraId="5CE70D3D" w14:textId="77777777" w:rsidR="00BA2761" w:rsidRDefault="00BA2761" w:rsidP="00BA2761">
      <w:pPr>
        <w:spacing w:line="240" w:lineRule="atLeast"/>
        <w:ind w:left="-426" w:firstLine="0"/>
        <w:rPr>
          <w:rFonts w:ascii="Times New Roman" w:hAnsi="Times New Roman" w:cs="Times New Roman"/>
        </w:rPr>
      </w:pPr>
    </w:p>
    <w:p w14:paraId="31963CE0" w14:textId="77777777" w:rsidR="00F31C66" w:rsidRDefault="00F31C66" w:rsidP="00F31C66">
      <w:pPr>
        <w:spacing w:line="240" w:lineRule="atLeast"/>
        <w:ind w:firstLine="0"/>
        <w:rPr>
          <w:rFonts w:ascii="Times New Roman" w:hAnsi="Times New Roman" w:cs="Times New Roman"/>
        </w:rPr>
      </w:pPr>
    </w:p>
    <w:p w14:paraId="6BAA18F1" w14:textId="77777777" w:rsidR="00F31C66" w:rsidRDefault="00F31C66" w:rsidP="00F31C66">
      <w:pPr>
        <w:spacing w:line="240" w:lineRule="atLeast"/>
        <w:ind w:firstLine="0"/>
        <w:rPr>
          <w:rFonts w:ascii="Times New Roman" w:hAnsi="Times New Roman" w:cs="Times New Roman"/>
        </w:rPr>
      </w:pPr>
    </w:p>
    <w:p w14:paraId="778BBEE6" w14:textId="77777777" w:rsidR="00F31C66" w:rsidRDefault="00F31C66" w:rsidP="00F31C66">
      <w:pPr>
        <w:spacing w:line="240" w:lineRule="atLeast"/>
        <w:ind w:firstLine="0"/>
        <w:rPr>
          <w:rFonts w:ascii="Times New Roman" w:hAnsi="Times New Roman" w:cs="Times New Roman"/>
        </w:rPr>
      </w:pPr>
    </w:p>
    <w:p w14:paraId="4727663B" w14:textId="77777777" w:rsidR="00F31C66" w:rsidRDefault="00F31C66" w:rsidP="00F31C66">
      <w:pPr>
        <w:spacing w:line="240" w:lineRule="atLeast"/>
        <w:ind w:firstLine="0"/>
        <w:rPr>
          <w:rFonts w:ascii="Times New Roman" w:hAnsi="Times New Roman" w:cs="Times New Roman"/>
        </w:rPr>
      </w:pPr>
    </w:p>
    <w:p w14:paraId="4D89B5D5" w14:textId="77777777" w:rsidR="00F31C66" w:rsidRDefault="00F31C66" w:rsidP="00F31C66">
      <w:pPr>
        <w:spacing w:line="240" w:lineRule="atLeast"/>
        <w:ind w:firstLine="0"/>
        <w:rPr>
          <w:rFonts w:ascii="Times New Roman" w:hAnsi="Times New Roman" w:cs="Times New Roman"/>
        </w:rPr>
      </w:pPr>
    </w:p>
    <w:p w14:paraId="37118266" w14:textId="77777777" w:rsidR="00F31C66" w:rsidRDefault="00F31C66" w:rsidP="00F31C66">
      <w:pPr>
        <w:spacing w:line="240" w:lineRule="atLeast"/>
        <w:ind w:firstLine="0"/>
        <w:rPr>
          <w:rFonts w:ascii="Times New Roman" w:hAnsi="Times New Roman" w:cs="Times New Roman"/>
        </w:rPr>
      </w:pPr>
    </w:p>
    <w:p w14:paraId="35C44A9D" w14:textId="77777777" w:rsidR="00F31C66" w:rsidRDefault="00F31C66" w:rsidP="00F31C66">
      <w:pPr>
        <w:spacing w:line="240" w:lineRule="atLeast"/>
        <w:ind w:firstLine="0"/>
        <w:rPr>
          <w:rFonts w:ascii="Times New Roman" w:hAnsi="Times New Roman" w:cs="Times New Roman"/>
        </w:rPr>
      </w:pPr>
    </w:p>
    <w:p w14:paraId="466F2E6B" w14:textId="77777777" w:rsidR="00F31C66" w:rsidRDefault="00F31C66" w:rsidP="00F31C66">
      <w:pPr>
        <w:spacing w:line="240" w:lineRule="atLeast"/>
        <w:ind w:firstLine="0"/>
        <w:rPr>
          <w:rFonts w:ascii="Times New Roman" w:hAnsi="Times New Roman" w:cs="Times New Roman"/>
        </w:rPr>
      </w:pPr>
    </w:p>
    <w:p w14:paraId="3254A05B" w14:textId="77777777" w:rsidR="00F31C66" w:rsidRDefault="00F31C66" w:rsidP="00F31C66">
      <w:pPr>
        <w:spacing w:line="240" w:lineRule="atLeast"/>
        <w:ind w:firstLine="0"/>
        <w:rPr>
          <w:rFonts w:ascii="Times New Roman" w:hAnsi="Times New Roman" w:cs="Times New Roman"/>
        </w:rPr>
      </w:pPr>
    </w:p>
    <w:p w14:paraId="73988298" w14:textId="77777777" w:rsidR="00F31C66" w:rsidRDefault="00F31C66" w:rsidP="00F31C66">
      <w:pPr>
        <w:spacing w:line="240" w:lineRule="atLeast"/>
        <w:ind w:firstLine="0"/>
        <w:rPr>
          <w:rFonts w:ascii="Times New Roman" w:hAnsi="Times New Roman" w:cs="Times New Roman"/>
        </w:rPr>
      </w:pPr>
    </w:p>
    <w:p w14:paraId="3CD7029F" w14:textId="77777777" w:rsidR="00F31C66" w:rsidRDefault="00F31C66" w:rsidP="00F31C66">
      <w:pPr>
        <w:spacing w:line="240" w:lineRule="atLeast"/>
        <w:ind w:firstLine="0"/>
        <w:rPr>
          <w:rFonts w:ascii="Times New Roman" w:hAnsi="Times New Roman" w:cs="Times New Roman"/>
        </w:rPr>
      </w:pPr>
    </w:p>
    <w:p w14:paraId="1F8C5BEA" w14:textId="77777777" w:rsidR="00F31C66" w:rsidRDefault="00F31C66" w:rsidP="00F31C66">
      <w:pPr>
        <w:spacing w:line="240" w:lineRule="atLeast"/>
        <w:ind w:firstLine="0"/>
        <w:rPr>
          <w:rFonts w:ascii="Times New Roman" w:hAnsi="Times New Roman" w:cs="Times New Roman"/>
        </w:rPr>
      </w:pPr>
    </w:p>
    <w:p w14:paraId="66AEE4CA" w14:textId="77777777" w:rsidR="00F31C66" w:rsidRDefault="00F31C66" w:rsidP="00F31C66">
      <w:pPr>
        <w:spacing w:line="240" w:lineRule="atLeast"/>
        <w:ind w:firstLine="0"/>
        <w:rPr>
          <w:rFonts w:ascii="Times New Roman" w:hAnsi="Times New Roman" w:cs="Times New Roman"/>
        </w:rPr>
      </w:pPr>
    </w:p>
    <w:p w14:paraId="5E8C0FD8" w14:textId="77777777" w:rsidR="00F31C66" w:rsidRDefault="00F31C66" w:rsidP="00F31C66">
      <w:pPr>
        <w:spacing w:line="240" w:lineRule="atLeast"/>
        <w:ind w:firstLine="0"/>
        <w:rPr>
          <w:rFonts w:ascii="Times New Roman" w:hAnsi="Times New Roman" w:cs="Times New Roman"/>
        </w:rPr>
      </w:pPr>
    </w:p>
    <w:p w14:paraId="3E48B1FA" w14:textId="77777777" w:rsidR="00F31C66" w:rsidRDefault="00F31C66" w:rsidP="00F31C66">
      <w:pPr>
        <w:spacing w:line="240" w:lineRule="atLeast"/>
        <w:ind w:firstLine="0"/>
        <w:rPr>
          <w:rFonts w:ascii="Times New Roman" w:hAnsi="Times New Roman" w:cs="Times New Roman"/>
        </w:rPr>
      </w:pPr>
    </w:p>
    <w:p w14:paraId="05E09BDD" w14:textId="77777777" w:rsidR="00F31C66" w:rsidRDefault="00F31C66" w:rsidP="00F31C66">
      <w:pPr>
        <w:spacing w:line="240" w:lineRule="atLeast"/>
        <w:ind w:firstLine="0"/>
        <w:rPr>
          <w:rFonts w:ascii="Times New Roman" w:hAnsi="Times New Roman" w:cs="Times New Roman"/>
        </w:rPr>
      </w:pPr>
    </w:p>
    <w:p w14:paraId="14C8312C" w14:textId="77777777" w:rsidR="00F31C66" w:rsidRDefault="00F31C66" w:rsidP="00F31C66">
      <w:pPr>
        <w:spacing w:line="240" w:lineRule="atLeast"/>
        <w:ind w:firstLine="0"/>
        <w:rPr>
          <w:rFonts w:ascii="Times New Roman" w:hAnsi="Times New Roman" w:cs="Times New Roman"/>
        </w:rPr>
      </w:pPr>
    </w:p>
    <w:p w14:paraId="5F132E30" w14:textId="77777777" w:rsidR="00F31C66" w:rsidRDefault="00F31C66" w:rsidP="00F31C66">
      <w:pPr>
        <w:spacing w:line="240" w:lineRule="atLeast"/>
        <w:ind w:firstLine="0"/>
        <w:rPr>
          <w:rFonts w:ascii="Times New Roman" w:hAnsi="Times New Roman" w:cs="Times New Roman"/>
        </w:rPr>
      </w:pPr>
    </w:p>
    <w:p w14:paraId="7DDFD308" w14:textId="77777777" w:rsidR="00F31C66" w:rsidRDefault="00F31C66" w:rsidP="00F31C66">
      <w:pPr>
        <w:spacing w:line="240" w:lineRule="atLeast"/>
        <w:ind w:firstLine="0"/>
        <w:rPr>
          <w:rFonts w:ascii="Times New Roman" w:hAnsi="Times New Roman" w:cs="Times New Roman"/>
        </w:rPr>
      </w:pPr>
    </w:p>
    <w:p w14:paraId="0EAFD3D1" w14:textId="77777777" w:rsidR="00F31C66" w:rsidRDefault="00F31C66" w:rsidP="00F31C66">
      <w:pPr>
        <w:spacing w:line="240" w:lineRule="atLeast"/>
        <w:ind w:firstLine="0"/>
        <w:rPr>
          <w:rFonts w:ascii="Times New Roman" w:hAnsi="Times New Roman" w:cs="Times New Roman"/>
        </w:rPr>
      </w:pPr>
    </w:p>
    <w:p w14:paraId="0A5DC0C9" w14:textId="77777777" w:rsidR="00F31C66" w:rsidRDefault="00F31C66" w:rsidP="00F31C66">
      <w:pPr>
        <w:spacing w:line="240" w:lineRule="atLeast"/>
        <w:ind w:firstLine="0"/>
        <w:rPr>
          <w:rFonts w:ascii="Times New Roman" w:hAnsi="Times New Roman" w:cs="Times New Roman"/>
        </w:rPr>
      </w:pPr>
    </w:p>
    <w:p w14:paraId="49B999EA" w14:textId="77777777" w:rsidR="00F31C66" w:rsidRDefault="00F31C66" w:rsidP="00F31C66">
      <w:pPr>
        <w:spacing w:line="240" w:lineRule="atLeast"/>
        <w:ind w:firstLine="0"/>
        <w:rPr>
          <w:rFonts w:ascii="Times New Roman" w:hAnsi="Times New Roman" w:cs="Times New Roman"/>
        </w:rPr>
      </w:pPr>
    </w:p>
    <w:p w14:paraId="70527701" w14:textId="77777777" w:rsidR="00F31C66" w:rsidRDefault="00F31C66" w:rsidP="00F31C66">
      <w:pPr>
        <w:spacing w:line="240" w:lineRule="atLeast"/>
        <w:ind w:firstLine="0"/>
        <w:rPr>
          <w:rFonts w:ascii="Times New Roman" w:hAnsi="Times New Roman" w:cs="Times New Roman"/>
        </w:rPr>
      </w:pPr>
    </w:p>
    <w:p w14:paraId="26AC48C4" w14:textId="77777777" w:rsidR="00F31C66" w:rsidRDefault="00F31C66" w:rsidP="00F31C66">
      <w:pPr>
        <w:spacing w:line="240" w:lineRule="atLeast"/>
        <w:ind w:firstLine="0"/>
        <w:rPr>
          <w:rFonts w:ascii="Times New Roman" w:hAnsi="Times New Roman" w:cs="Times New Roman"/>
        </w:rPr>
      </w:pPr>
    </w:p>
    <w:p w14:paraId="3A705428" w14:textId="77777777" w:rsidR="00F31C66" w:rsidRDefault="00F31C66" w:rsidP="00F31C66">
      <w:pPr>
        <w:spacing w:line="240" w:lineRule="atLeast"/>
        <w:ind w:firstLine="0"/>
        <w:rPr>
          <w:rFonts w:ascii="Times New Roman" w:hAnsi="Times New Roman" w:cs="Times New Roman"/>
        </w:rPr>
      </w:pPr>
    </w:p>
    <w:p w14:paraId="02594AEB" w14:textId="77777777" w:rsidR="00F31C66" w:rsidRDefault="00F31C66" w:rsidP="00F31C66">
      <w:pPr>
        <w:spacing w:line="240" w:lineRule="atLeast"/>
        <w:ind w:firstLine="0"/>
        <w:rPr>
          <w:rFonts w:ascii="Times New Roman" w:hAnsi="Times New Roman" w:cs="Times New Roman"/>
        </w:rPr>
      </w:pPr>
    </w:p>
    <w:p w14:paraId="369BB851" w14:textId="77777777" w:rsidR="00F31C66" w:rsidRDefault="00F31C66" w:rsidP="00F31C66">
      <w:pPr>
        <w:spacing w:line="240" w:lineRule="atLeast"/>
        <w:ind w:firstLine="0"/>
        <w:rPr>
          <w:rFonts w:ascii="Times New Roman" w:hAnsi="Times New Roman" w:cs="Times New Roman"/>
        </w:rPr>
      </w:pPr>
    </w:p>
    <w:p w14:paraId="0EFAD5F2" w14:textId="77777777" w:rsidR="00F31C66" w:rsidRDefault="00F31C66" w:rsidP="00F31C66">
      <w:pPr>
        <w:spacing w:line="240" w:lineRule="atLeast"/>
        <w:ind w:firstLine="0"/>
        <w:rPr>
          <w:rFonts w:ascii="Times New Roman" w:hAnsi="Times New Roman" w:cs="Times New Roman"/>
        </w:rPr>
      </w:pPr>
    </w:p>
    <w:p w14:paraId="47EE5937" w14:textId="77777777" w:rsidR="00F31C66" w:rsidRDefault="00F31C66" w:rsidP="00F31C66">
      <w:pPr>
        <w:spacing w:line="240" w:lineRule="atLeast"/>
        <w:ind w:firstLine="0"/>
        <w:rPr>
          <w:rFonts w:ascii="Times New Roman" w:hAnsi="Times New Roman" w:cs="Times New Roman"/>
        </w:rPr>
      </w:pPr>
    </w:p>
    <w:p w14:paraId="1DE16494" w14:textId="77777777" w:rsidR="00F31C66" w:rsidRDefault="00F31C66" w:rsidP="00F31C66">
      <w:pPr>
        <w:spacing w:line="240" w:lineRule="atLeast"/>
        <w:ind w:firstLine="0"/>
        <w:rPr>
          <w:rFonts w:ascii="Times New Roman" w:hAnsi="Times New Roman" w:cs="Times New Roman"/>
        </w:rPr>
      </w:pPr>
    </w:p>
    <w:p w14:paraId="6ADC542F" w14:textId="77777777" w:rsidR="00F31C66" w:rsidRDefault="00F31C66" w:rsidP="00F31C66">
      <w:pPr>
        <w:spacing w:line="240" w:lineRule="atLeast"/>
        <w:ind w:firstLine="0"/>
        <w:rPr>
          <w:rFonts w:ascii="Times New Roman" w:hAnsi="Times New Roman" w:cs="Times New Roman"/>
        </w:rPr>
      </w:pPr>
    </w:p>
    <w:p w14:paraId="219687C9" w14:textId="77777777" w:rsidR="00F31C66" w:rsidRDefault="00F31C66" w:rsidP="00F31C66">
      <w:pPr>
        <w:spacing w:line="240" w:lineRule="atLeast"/>
        <w:ind w:firstLine="0"/>
        <w:rPr>
          <w:rFonts w:ascii="Times New Roman" w:hAnsi="Times New Roman" w:cs="Times New Roman"/>
        </w:rPr>
      </w:pPr>
    </w:p>
    <w:p w14:paraId="26E3F579" w14:textId="77777777" w:rsidR="00F31C66" w:rsidRDefault="00F31C66" w:rsidP="00F31C66">
      <w:pPr>
        <w:spacing w:line="240" w:lineRule="atLeast"/>
        <w:ind w:firstLine="0"/>
        <w:rPr>
          <w:rFonts w:ascii="Times New Roman" w:hAnsi="Times New Roman" w:cs="Times New Roman"/>
        </w:rPr>
      </w:pPr>
    </w:p>
    <w:p w14:paraId="124CF96D" w14:textId="77777777" w:rsidR="00F31C66" w:rsidRDefault="00F31C66" w:rsidP="00F31C66">
      <w:pPr>
        <w:spacing w:line="240" w:lineRule="atLeast"/>
        <w:ind w:firstLine="0"/>
        <w:rPr>
          <w:rFonts w:ascii="Times New Roman" w:hAnsi="Times New Roman" w:cs="Times New Roman"/>
        </w:rPr>
      </w:pPr>
    </w:p>
    <w:p w14:paraId="2E09959A" w14:textId="77777777" w:rsidR="00F31C66" w:rsidRDefault="00F31C66" w:rsidP="00F31C66">
      <w:pPr>
        <w:spacing w:line="240" w:lineRule="atLeast"/>
        <w:ind w:firstLine="0"/>
        <w:rPr>
          <w:rFonts w:ascii="Times New Roman" w:hAnsi="Times New Roman" w:cs="Times New Roman"/>
        </w:rPr>
      </w:pPr>
    </w:p>
    <w:p w14:paraId="40BD07F7" w14:textId="77777777" w:rsidR="00F31C66" w:rsidRDefault="00F31C66" w:rsidP="00F31C66">
      <w:pPr>
        <w:spacing w:line="240" w:lineRule="atLeast"/>
        <w:ind w:firstLine="0"/>
        <w:rPr>
          <w:rFonts w:ascii="Times New Roman" w:hAnsi="Times New Roman" w:cs="Times New Roman"/>
        </w:rPr>
      </w:pPr>
    </w:p>
    <w:p w14:paraId="2EE77276" w14:textId="77777777" w:rsidR="00F31C66" w:rsidRDefault="00F31C66" w:rsidP="00F31C66">
      <w:pPr>
        <w:spacing w:line="240" w:lineRule="atLeast"/>
        <w:ind w:firstLine="0"/>
        <w:rPr>
          <w:rFonts w:ascii="Times New Roman" w:hAnsi="Times New Roman" w:cs="Times New Roman"/>
        </w:rPr>
      </w:pPr>
    </w:p>
    <w:p w14:paraId="001EE9A5" w14:textId="77777777" w:rsidR="00F31C66" w:rsidRDefault="00F31C66" w:rsidP="00F31C66">
      <w:pPr>
        <w:spacing w:line="240" w:lineRule="atLeast"/>
        <w:ind w:firstLine="0"/>
        <w:rPr>
          <w:rFonts w:ascii="Times New Roman" w:hAnsi="Times New Roman" w:cs="Times New Roman"/>
        </w:rPr>
      </w:pPr>
    </w:p>
    <w:p w14:paraId="3CF60B13" w14:textId="77777777" w:rsidR="00F31C66" w:rsidRDefault="00F31C66" w:rsidP="00F31C66">
      <w:pPr>
        <w:spacing w:line="240" w:lineRule="atLeast"/>
        <w:ind w:firstLine="0"/>
        <w:rPr>
          <w:rFonts w:ascii="Times New Roman" w:hAnsi="Times New Roman" w:cs="Times New Roman"/>
        </w:rPr>
      </w:pPr>
    </w:p>
    <w:p w14:paraId="4613B138" w14:textId="77777777" w:rsidR="00F31C66" w:rsidRDefault="00F31C66" w:rsidP="00F31C66">
      <w:pPr>
        <w:spacing w:line="240" w:lineRule="atLeast"/>
        <w:ind w:firstLine="0"/>
        <w:rPr>
          <w:rFonts w:ascii="Times New Roman" w:hAnsi="Times New Roman" w:cs="Times New Roman"/>
        </w:rPr>
      </w:pPr>
    </w:p>
    <w:p w14:paraId="7C8286FC" w14:textId="77777777" w:rsidR="00F31C66" w:rsidRDefault="00F31C66" w:rsidP="00F31C66">
      <w:pPr>
        <w:spacing w:line="240" w:lineRule="atLeast"/>
        <w:ind w:firstLine="0"/>
        <w:rPr>
          <w:rFonts w:ascii="Times New Roman" w:hAnsi="Times New Roman" w:cs="Times New Roman"/>
        </w:rPr>
      </w:pPr>
    </w:p>
    <w:p w14:paraId="368162FD" w14:textId="77777777" w:rsidR="00F31C66" w:rsidRDefault="00F31C66" w:rsidP="00F31C66">
      <w:pPr>
        <w:spacing w:line="240" w:lineRule="atLeast"/>
        <w:ind w:firstLine="0"/>
        <w:rPr>
          <w:rFonts w:ascii="Times New Roman" w:hAnsi="Times New Roman" w:cs="Times New Roman"/>
        </w:rPr>
      </w:pPr>
    </w:p>
    <w:p w14:paraId="1CBF5DE7" w14:textId="77777777" w:rsidR="00F31C66" w:rsidRDefault="00F31C66" w:rsidP="00F31C66">
      <w:pPr>
        <w:spacing w:line="240" w:lineRule="atLeast"/>
        <w:ind w:firstLine="0"/>
        <w:rPr>
          <w:rFonts w:ascii="Times New Roman" w:hAnsi="Times New Roman" w:cs="Times New Roman"/>
        </w:rPr>
      </w:pPr>
    </w:p>
    <w:p w14:paraId="74822029" w14:textId="77777777" w:rsidR="00F31C66" w:rsidRDefault="00F31C66" w:rsidP="00F31C66">
      <w:pPr>
        <w:spacing w:line="240" w:lineRule="atLeast"/>
        <w:ind w:firstLine="0"/>
        <w:rPr>
          <w:rFonts w:ascii="Times New Roman" w:hAnsi="Times New Roman" w:cs="Times New Roman"/>
        </w:rPr>
      </w:pPr>
    </w:p>
    <w:p w14:paraId="3300B0D5" w14:textId="77777777" w:rsidR="00F31C66" w:rsidRDefault="00F31C66" w:rsidP="00F31C66">
      <w:pPr>
        <w:spacing w:line="240" w:lineRule="atLeast"/>
        <w:ind w:firstLine="0"/>
        <w:rPr>
          <w:rFonts w:ascii="Times New Roman" w:hAnsi="Times New Roman" w:cs="Times New Roman"/>
        </w:rPr>
      </w:pPr>
    </w:p>
    <w:p w14:paraId="3C8CA70F" w14:textId="77777777" w:rsidR="00F31C66" w:rsidRDefault="00F31C66" w:rsidP="00F31C66">
      <w:pPr>
        <w:spacing w:line="240" w:lineRule="atLeast"/>
        <w:ind w:firstLine="0"/>
        <w:rPr>
          <w:rFonts w:ascii="Times New Roman" w:hAnsi="Times New Roman" w:cs="Times New Roman"/>
        </w:rPr>
      </w:pPr>
    </w:p>
    <w:p w14:paraId="7AF1AF74" w14:textId="77777777" w:rsidR="00F31C66" w:rsidRDefault="00F31C66" w:rsidP="00F31C66">
      <w:pPr>
        <w:spacing w:line="240" w:lineRule="atLeast"/>
        <w:ind w:firstLine="0"/>
        <w:rPr>
          <w:rFonts w:ascii="Times New Roman" w:hAnsi="Times New Roman" w:cs="Times New Roman"/>
        </w:rPr>
      </w:pPr>
    </w:p>
    <w:p w14:paraId="24E50082" w14:textId="77777777" w:rsidR="00F31C66" w:rsidRDefault="00F31C66" w:rsidP="00F31C66">
      <w:pPr>
        <w:spacing w:line="240" w:lineRule="atLeast"/>
        <w:ind w:firstLine="0"/>
        <w:rPr>
          <w:rFonts w:ascii="Times New Roman" w:hAnsi="Times New Roman" w:cs="Times New Roman"/>
        </w:rPr>
      </w:pPr>
    </w:p>
    <w:p w14:paraId="4ABF9664" w14:textId="77777777" w:rsidR="007910DF" w:rsidRDefault="003C777C" w:rsidP="00F31C66">
      <w:pPr>
        <w:spacing w:line="240" w:lineRule="atLeast"/>
        <w:ind w:firstLine="0"/>
        <w:rPr>
          <w:rFonts w:ascii="Times New Roman" w:hAnsi="Times New Roman" w:cs="Times New Roman"/>
        </w:rPr>
      </w:pPr>
      <w:r>
        <w:rPr>
          <w:rFonts w:ascii="Times New Roman" w:hAnsi="Times New Roman" w:cs="Times New Roman"/>
        </w:rPr>
        <w:t>Козлова Н.</w:t>
      </w:r>
      <w:r w:rsidR="00252463">
        <w:rPr>
          <w:rFonts w:ascii="Times New Roman" w:hAnsi="Times New Roman" w:cs="Times New Roman"/>
        </w:rPr>
        <w:t xml:space="preserve">В. </w:t>
      </w:r>
    </w:p>
    <w:p w14:paraId="027B0CB4" w14:textId="50946BE8" w:rsidR="00BA2761" w:rsidRPr="00F31C66" w:rsidRDefault="00F31C66" w:rsidP="00F31C66">
      <w:pPr>
        <w:spacing w:line="240" w:lineRule="atLeast"/>
        <w:ind w:firstLine="0"/>
        <w:rPr>
          <w:rFonts w:ascii="Times New Roman" w:hAnsi="Times New Roman" w:cs="Times New Roman"/>
        </w:rPr>
      </w:pPr>
      <w:r>
        <w:rPr>
          <w:rFonts w:ascii="Times New Roman" w:hAnsi="Times New Roman" w:cs="Times New Roman"/>
        </w:rPr>
        <w:t>53821</w:t>
      </w:r>
    </w:p>
    <w:p w14:paraId="45A3063E" w14:textId="77777777" w:rsidR="00E32BA8" w:rsidRPr="00E32BA8" w:rsidRDefault="00E32BA8" w:rsidP="00BA2761">
      <w:pPr>
        <w:pStyle w:val="a4"/>
        <w:ind w:left="4962" w:firstLine="0"/>
        <w:rPr>
          <w:rFonts w:ascii="Times New Roman" w:hAnsi="Times New Roman"/>
          <w:sz w:val="28"/>
          <w:szCs w:val="28"/>
        </w:rPr>
      </w:pPr>
      <w:r w:rsidRPr="00E32BA8">
        <w:rPr>
          <w:rFonts w:ascii="Times New Roman" w:hAnsi="Times New Roman"/>
          <w:sz w:val="28"/>
          <w:szCs w:val="28"/>
        </w:rPr>
        <w:lastRenderedPageBreak/>
        <w:t>Приложение</w:t>
      </w:r>
    </w:p>
    <w:p w14:paraId="1A3362DA" w14:textId="77777777" w:rsidR="00E32BA8" w:rsidRPr="00E32BA8" w:rsidRDefault="00E32BA8" w:rsidP="00BA2761">
      <w:pPr>
        <w:pStyle w:val="a4"/>
        <w:ind w:left="4962" w:firstLine="0"/>
        <w:rPr>
          <w:rFonts w:ascii="Times New Roman" w:hAnsi="Times New Roman"/>
          <w:sz w:val="28"/>
          <w:szCs w:val="28"/>
        </w:rPr>
      </w:pPr>
      <w:r w:rsidRPr="00E32BA8">
        <w:rPr>
          <w:rFonts w:ascii="Times New Roman" w:hAnsi="Times New Roman"/>
          <w:sz w:val="28"/>
          <w:szCs w:val="28"/>
        </w:rPr>
        <w:t>к постановлению администрации</w:t>
      </w:r>
    </w:p>
    <w:p w14:paraId="40640602" w14:textId="79C8F4F7" w:rsidR="00E32BA8" w:rsidRPr="00E32BA8" w:rsidRDefault="00E32BA8" w:rsidP="00BA2761">
      <w:pPr>
        <w:pStyle w:val="a4"/>
        <w:ind w:left="4962" w:firstLine="0"/>
        <w:rPr>
          <w:rFonts w:ascii="Times New Roman" w:hAnsi="Times New Roman"/>
          <w:sz w:val="28"/>
          <w:szCs w:val="28"/>
        </w:rPr>
      </w:pPr>
      <w:r>
        <w:rPr>
          <w:rFonts w:ascii="Times New Roman" w:hAnsi="Times New Roman"/>
          <w:sz w:val="28"/>
          <w:szCs w:val="28"/>
        </w:rPr>
        <w:t>Никольского городского поселения Тосненского района Ленинградской области</w:t>
      </w:r>
      <w:r w:rsidR="00BA2761">
        <w:rPr>
          <w:rFonts w:ascii="Times New Roman" w:hAnsi="Times New Roman"/>
          <w:sz w:val="28"/>
          <w:szCs w:val="28"/>
        </w:rPr>
        <w:t xml:space="preserve"> </w:t>
      </w:r>
      <w:r w:rsidRPr="009E232D">
        <w:rPr>
          <w:rFonts w:ascii="Times New Roman" w:hAnsi="Times New Roman"/>
          <w:sz w:val="28"/>
          <w:szCs w:val="28"/>
        </w:rPr>
        <w:t xml:space="preserve">от </w:t>
      </w:r>
      <w:r w:rsidR="007910DF">
        <w:rPr>
          <w:rFonts w:ascii="Times New Roman" w:hAnsi="Times New Roman"/>
          <w:sz w:val="28"/>
          <w:szCs w:val="28"/>
        </w:rPr>
        <w:t xml:space="preserve">     </w:t>
      </w:r>
      <w:r w:rsidRPr="009E232D">
        <w:rPr>
          <w:rFonts w:ascii="Times New Roman" w:hAnsi="Times New Roman"/>
          <w:sz w:val="28"/>
          <w:szCs w:val="28"/>
        </w:rPr>
        <w:t xml:space="preserve">№ </w:t>
      </w:r>
      <w:r w:rsidR="007910DF">
        <w:rPr>
          <w:rFonts w:ascii="Times New Roman" w:hAnsi="Times New Roman"/>
          <w:sz w:val="28"/>
          <w:szCs w:val="28"/>
        </w:rPr>
        <w:t xml:space="preserve">   </w:t>
      </w:r>
      <w:proofErr w:type="gramStart"/>
      <w:r w:rsidR="009E232D">
        <w:rPr>
          <w:rFonts w:ascii="Times New Roman" w:hAnsi="Times New Roman"/>
          <w:sz w:val="28"/>
          <w:szCs w:val="28"/>
        </w:rPr>
        <w:t>-п</w:t>
      </w:r>
      <w:proofErr w:type="gramEnd"/>
      <w:r w:rsidR="009E232D">
        <w:rPr>
          <w:rFonts w:ascii="Times New Roman" w:hAnsi="Times New Roman"/>
          <w:sz w:val="28"/>
          <w:szCs w:val="28"/>
        </w:rPr>
        <w:t>а</w:t>
      </w:r>
      <w:r w:rsidRPr="00E32BA8">
        <w:rPr>
          <w:rFonts w:ascii="Times New Roman" w:hAnsi="Times New Roman"/>
          <w:sz w:val="28"/>
          <w:szCs w:val="28"/>
        </w:rPr>
        <w:t xml:space="preserve">      </w:t>
      </w:r>
    </w:p>
    <w:p w14:paraId="58475923" w14:textId="77777777" w:rsidR="00E32BA8" w:rsidRDefault="00E32BA8" w:rsidP="00BA2761">
      <w:pPr>
        <w:pStyle w:val="a4"/>
        <w:ind w:left="4962" w:firstLine="0"/>
        <w:rPr>
          <w:rFonts w:ascii="Times New Roman" w:hAnsi="Times New Roman"/>
          <w:sz w:val="28"/>
          <w:szCs w:val="28"/>
        </w:rPr>
      </w:pPr>
    </w:p>
    <w:p w14:paraId="44336875" w14:textId="77777777" w:rsidR="00E32BA8" w:rsidRPr="00E36C4D" w:rsidRDefault="00E32BA8" w:rsidP="00E32BA8">
      <w:pPr>
        <w:pStyle w:val="a4"/>
        <w:rPr>
          <w:rFonts w:ascii="Times New Roman" w:hAnsi="Times New Roman"/>
          <w:sz w:val="28"/>
          <w:szCs w:val="28"/>
        </w:rPr>
      </w:pPr>
    </w:p>
    <w:p w14:paraId="033B3B0E" w14:textId="77777777" w:rsidR="00E36C4D" w:rsidRDefault="00FD189D" w:rsidP="00E36C4D">
      <w:pPr>
        <w:pStyle w:val="aa"/>
        <w:shd w:val="clear" w:color="auto" w:fill="FFFFFF"/>
        <w:spacing w:before="0" w:beforeAutospacing="0" w:after="0" w:afterAutospacing="0"/>
        <w:jc w:val="center"/>
        <w:rPr>
          <w:rStyle w:val="ab"/>
          <w:sz w:val="28"/>
          <w:szCs w:val="28"/>
        </w:rPr>
      </w:pPr>
      <w:r>
        <w:rPr>
          <w:rStyle w:val="ab"/>
          <w:sz w:val="28"/>
          <w:szCs w:val="28"/>
        </w:rPr>
        <w:t>ПОЛОЖЕНИЕ</w:t>
      </w:r>
    </w:p>
    <w:p w14:paraId="125546CE" w14:textId="77777777" w:rsidR="00E36C4D" w:rsidRPr="00F31C66" w:rsidRDefault="00E36C4D" w:rsidP="00E36C4D">
      <w:pPr>
        <w:pStyle w:val="aa"/>
        <w:shd w:val="clear" w:color="auto" w:fill="FFFFFF"/>
        <w:spacing w:before="0" w:beforeAutospacing="0" w:after="0" w:afterAutospacing="0"/>
        <w:jc w:val="center"/>
        <w:rPr>
          <w:sz w:val="16"/>
          <w:szCs w:val="28"/>
        </w:rPr>
      </w:pPr>
    </w:p>
    <w:p w14:paraId="6C8A0196" w14:textId="77777777" w:rsidR="00E36C4D" w:rsidRDefault="00FD189D" w:rsidP="00E36C4D">
      <w:pPr>
        <w:pStyle w:val="aa"/>
        <w:shd w:val="clear" w:color="auto" w:fill="FFFFFF"/>
        <w:spacing w:before="0" w:beforeAutospacing="0" w:after="0" w:afterAutospacing="0"/>
        <w:jc w:val="center"/>
        <w:rPr>
          <w:rStyle w:val="ab"/>
          <w:sz w:val="28"/>
          <w:szCs w:val="28"/>
        </w:rPr>
      </w:pPr>
      <w:r>
        <w:rPr>
          <w:rStyle w:val="ab"/>
          <w:sz w:val="28"/>
          <w:szCs w:val="28"/>
        </w:rPr>
        <w:t xml:space="preserve">о порядке </w:t>
      </w:r>
      <w:r w:rsidR="00E36C4D" w:rsidRPr="00E36C4D">
        <w:rPr>
          <w:rStyle w:val="ab"/>
          <w:sz w:val="28"/>
          <w:szCs w:val="28"/>
        </w:rPr>
        <w:t xml:space="preserve">осуществления внутреннего финансового </w:t>
      </w:r>
      <w:r w:rsidR="00E36C4D">
        <w:rPr>
          <w:rStyle w:val="ab"/>
          <w:sz w:val="28"/>
          <w:szCs w:val="28"/>
        </w:rPr>
        <w:t>аудита</w:t>
      </w:r>
    </w:p>
    <w:p w14:paraId="056BC38B" w14:textId="77777777" w:rsidR="00E36C4D" w:rsidRDefault="00E36C4D" w:rsidP="00E36C4D">
      <w:pPr>
        <w:pStyle w:val="aa"/>
        <w:shd w:val="clear" w:color="auto" w:fill="FFFFFF"/>
        <w:spacing w:before="0" w:beforeAutospacing="0" w:after="0" w:afterAutospacing="0"/>
        <w:jc w:val="center"/>
        <w:rPr>
          <w:rStyle w:val="ab"/>
          <w:sz w:val="28"/>
          <w:szCs w:val="28"/>
        </w:rPr>
      </w:pPr>
      <w:r w:rsidRPr="00E36C4D">
        <w:rPr>
          <w:rStyle w:val="ab"/>
          <w:sz w:val="28"/>
          <w:szCs w:val="28"/>
        </w:rPr>
        <w:t xml:space="preserve">в администрации </w:t>
      </w:r>
      <w:r>
        <w:rPr>
          <w:rStyle w:val="ab"/>
          <w:sz w:val="28"/>
          <w:szCs w:val="28"/>
        </w:rPr>
        <w:t xml:space="preserve">Никольского </w:t>
      </w:r>
      <w:r w:rsidRPr="00E36C4D">
        <w:rPr>
          <w:rStyle w:val="ab"/>
          <w:sz w:val="28"/>
          <w:szCs w:val="28"/>
        </w:rPr>
        <w:t>городского поселения</w:t>
      </w:r>
      <w:r>
        <w:rPr>
          <w:rStyle w:val="ab"/>
          <w:sz w:val="28"/>
          <w:szCs w:val="28"/>
        </w:rPr>
        <w:t xml:space="preserve"> </w:t>
      </w:r>
    </w:p>
    <w:p w14:paraId="12395C47" w14:textId="77777777" w:rsidR="00E36C4D" w:rsidRDefault="00E36C4D" w:rsidP="00E36C4D">
      <w:pPr>
        <w:pStyle w:val="aa"/>
        <w:shd w:val="clear" w:color="auto" w:fill="FFFFFF"/>
        <w:spacing w:before="0" w:beforeAutospacing="0" w:after="0" w:afterAutospacing="0"/>
        <w:jc w:val="center"/>
        <w:rPr>
          <w:rStyle w:val="ab"/>
          <w:sz w:val="28"/>
          <w:szCs w:val="28"/>
        </w:rPr>
      </w:pPr>
      <w:r>
        <w:rPr>
          <w:rStyle w:val="ab"/>
          <w:sz w:val="28"/>
          <w:szCs w:val="28"/>
        </w:rPr>
        <w:t>Тосненского района Ленинградской области</w:t>
      </w:r>
    </w:p>
    <w:p w14:paraId="36DE0F51" w14:textId="73FE9184" w:rsidR="00B74716" w:rsidRDefault="00B74716" w:rsidP="00F31C66">
      <w:pPr>
        <w:autoSpaceDE w:val="0"/>
        <w:autoSpaceDN w:val="0"/>
        <w:adjustRightInd w:val="0"/>
        <w:spacing w:line="240" w:lineRule="auto"/>
        <w:ind w:firstLine="0"/>
        <w:rPr>
          <w:rFonts w:ascii="Times New Roman" w:hAnsi="Times New Roman" w:cs="Times New Roman"/>
          <w:sz w:val="28"/>
          <w:szCs w:val="28"/>
        </w:rPr>
      </w:pPr>
    </w:p>
    <w:p w14:paraId="761454F7" w14:textId="0D3BD0A5" w:rsidR="00E36C4D" w:rsidRDefault="00E36C4D" w:rsidP="00F31C66">
      <w:pPr>
        <w:widowControl w:val="0"/>
        <w:autoSpaceDE w:val="0"/>
        <w:autoSpaceDN w:val="0"/>
        <w:adjustRightInd w:val="0"/>
        <w:spacing w:line="276" w:lineRule="auto"/>
        <w:ind w:firstLine="709"/>
        <w:rPr>
          <w:rFonts w:ascii="Times New Roman" w:hAnsi="Times New Roman" w:cs="Times New Roman"/>
          <w:sz w:val="28"/>
          <w:szCs w:val="28"/>
        </w:rPr>
      </w:pPr>
      <w:proofErr w:type="gramStart"/>
      <w:r w:rsidRPr="00E36C4D">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и устанавливает систему и последовательность работы по осуществлению </w:t>
      </w:r>
      <w:r w:rsidR="00FD189D" w:rsidRPr="00B74716">
        <w:rPr>
          <w:rFonts w:ascii="Times New Roman" w:hAnsi="Times New Roman"/>
          <w:bCs/>
          <w:sz w:val="28"/>
          <w:szCs w:val="28"/>
        </w:rPr>
        <w:t>главным распорядителем (распорядителем) средств бюджета</w:t>
      </w:r>
      <w:r w:rsidR="004269B8" w:rsidRPr="00B74716">
        <w:rPr>
          <w:rFonts w:ascii="Times New Roman" w:hAnsi="Times New Roman"/>
          <w:bCs/>
          <w:sz w:val="28"/>
          <w:szCs w:val="28"/>
        </w:rPr>
        <w:t xml:space="preserve"> </w:t>
      </w:r>
      <w:r w:rsidR="00FD189D" w:rsidRPr="00B74716">
        <w:rPr>
          <w:rFonts w:ascii="Times New Roman" w:hAnsi="Times New Roman"/>
          <w:bCs/>
          <w:sz w:val="28"/>
          <w:szCs w:val="28"/>
        </w:rPr>
        <w:t>Никольского городского поселения Тосненского района Ленинградской области,</w:t>
      </w:r>
      <w:r w:rsidR="004269B8" w:rsidRPr="00B74716">
        <w:rPr>
          <w:rFonts w:ascii="Times New Roman" w:hAnsi="Times New Roman"/>
          <w:bCs/>
          <w:sz w:val="28"/>
          <w:szCs w:val="28"/>
        </w:rPr>
        <w:t xml:space="preserve"> </w:t>
      </w:r>
      <w:r w:rsidR="00FD189D" w:rsidRPr="00B74716">
        <w:rPr>
          <w:rFonts w:ascii="Times New Roman" w:hAnsi="Times New Roman"/>
          <w:bCs/>
          <w:sz w:val="28"/>
          <w:szCs w:val="28"/>
        </w:rPr>
        <w:t>главным администратором (администратором) доходов бюджета Никольского городского поселения Тосненского района Ленинградской области, главным администратором (администратором) источников финансирования дефицита бюджета Никольского городского</w:t>
      </w:r>
      <w:r w:rsidR="00FD189D" w:rsidRPr="004467FC">
        <w:rPr>
          <w:rFonts w:ascii="Times New Roman" w:hAnsi="Times New Roman"/>
          <w:bCs/>
          <w:sz w:val="28"/>
          <w:szCs w:val="28"/>
        </w:rPr>
        <w:t xml:space="preserve"> поселения Тосненского района Ленинградской области</w:t>
      </w:r>
      <w:r w:rsidR="00FD189D">
        <w:rPr>
          <w:rFonts w:ascii="Times New Roman" w:hAnsi="Times New Roman"/>
          <w:bCs/>
          <w:sz w:val="28"/>
          <w:szCs w:val="28"/>
        </w:rPr>
        <w:t xml:space="preserve"> </w:t>
      </w:r>
      <w:r w:rsidRPr="00E36C4D">
        <w:rPr>
          <w:rFonts w:ascii="Times New Roman" w:hAnsi="Times New Roman" w:cs="Times New Roman"/>
          <w:sz w:val="28"/>
          <w:szCs w:val="28"/>
        </w:rPr>
        <w:t>внутреннего финансового аудита.</w:t>
      </w:r>
      <w:proofErr w:type="gramEnd"/>
    </w:p>
    <w:p w14:paraId="4ABFF4E0" w14:textId="77777777" w:rsidR="00F31C66" w:rsidRDefault="00F31C66" w:rsidP="00F31C66">
      <w:pPr>
        <w:widowControl w:val="0"/>
        <w:autoSpaceDE w:val="0"/>
        <w:autoSpaceDN w:val="0"/>
        <w:adjustRightInd w:val="0"/>
        <w:spacing w:line="276" w:lineRule="auto"/>
        <w:ind w:firstLine="709"/>
        <w:rPr>
          <w:rFonts w:ascii="Times New Roman" w:hAnsi="Times New Roman" w:cs="Times New Roman"/>
          <w:sz w:val="28"/>
          <w:szCs w:val="28"/>
        </w:rPr>
      </w:pPr>
    </w:p>
    <w:p w14:paraId="050C78E0" w14:textId="77777777" w:rsidR="000101FB" w:rsidRPr="000101FB" w:rsidRDefault="000101FB" w:rsidP="00F31C66">
      <w:pPr>
        <w:tabs>
          <w:tab w:val="left" w:pos="3828"/>
        </w:tabs>
        <w:autoSpaceDE w:val="0"/>
        <w:ind w:firstLine="709"/>
        <w:jc w:val="center"/>
        <w:rPr>
          <w:rStyle w:val="ab"/>
          <w:rFonts w:ascii="Times New Roman" w:hAnsi="Times New Roman" w:cs="Times New Roman"/>
          <w:color w:val="000000"/>
          <w:sz w:val="28"/>
          <w:szCs w:val="28"/>
        </w:rPr>
      </w:pPr>
      <w:r w:rsidRPr="000101FB">
        <w:rPr>
          <w:rStyle w:val="ab"/>
          <w:rFonts w:ascii="Times New Roman" w:hAnsi="Times New Roman" w:cs="Times New Roman"/>
          <w:color w:val="000000"/>
          <w:sz w:val="28"/>
          <w:szCs w:val="28"/>
        </w:rPr>
        <w:t>1. Общие положения</w:t>
      </w:r>
    </w:p>
    <w:p w14:paraId="4A85E7A4"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p>
    <w:p w14:paraId="0E14563F"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1.1.  </w:t>
      </w:r>
      <w:r w:rsidRPr="000101FB">
        <w:rPr>
          <w:rStyle w:val="ab"/>
          <w:rFonts w:ascii="Times New Roman" w:hAnsi="Times New Roman" w:cs="Times New Roman"/>
          <w:b w:val="0"/>
          <w:sz w:val="28"/>
          <w:szCs w:val="28"/>
        </w:rPr>
        <w:t xml:space="preserve">Настоящий Порядок </w:t>
      </w:r>
      <w:r w:rsidRPr="000101FB">
        <w:rPr>
          <w:rStyle w:val="ab"/>
          <w:rFonts w:ascii="Times New Roman" w:hAnsi="Times New Roman" w:cs="Times New Roman"/>
          <w:b w:val="0"/>
          <w:color w:val="000000"/>
          <w:sz w:val="28"/>
          <w:szCs w:val="28"/>
        </w:rPr>
        <w:t xml:space="preserve">устанавливает требования к организации и проведению внутреннего финансового аудита в Никольском городском поселении Тосненского района Ленинградской области (далее - Никольское городское поселение). </w:t>
      </w:r>
    </w:p>
    <w:p w14:paraId="3D3D764B"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1.2. Целями внутреннего финансового аудита являются: </w:t>
      </w:r>
    </w:p>
    <w:p w14:paraId="79EFF90E"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оценка целевого и эффективного использования средств бюджета сельского поселения;</w:t>
      </w:r>
    </w:p>
    <w:p w14:paraId="063277D0"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подтверждение достоверности бухгалтерского учета и отчетности, в том числе о реализации муниципальных программ;</w:t>
      </w:r>
    </w:p>
    <w:p w14:paraId="592B256D"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оценка соблюдения бюджетного законодательства и иных нормативных актов, регулирующих бюджетные правоотношения</w:t>
      </w:r>
      <w:r>
        <w:rPr>
          <w:rStyle w:val="ab"/>
          <w:rFonts w:ascii="Times New Roman" w:hAnsi="Times New Roman" w:cs="Times New Roman"/>
          <w:b w:val="0"/>
          <w:color w:val="000000"/>
          <w:sz w:val="28"/>
          <w:szCs w:val="28"/>
        </w:rPr>
        <w:t>.</w:t>
      </w:r>
    </w:p>
    <w:p w14:paraId="6747AFA5"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1.3.    </w:t>
      </w:r>
      <w:proofErr w:type="gramStart"/>
      <w:r w:rsidRPr="000101FB">
        <w:rPr>
          <w:rStyle w:val="ab"/>
          <w:rFonts w:ascii="Times New Roman" w:hAnsi="Times New Roman" w:cs="Times New Roman"/>
          <w:b w:val="0"/>
          <w:color w:val="000000"/>
          <w:sz w:val="28"/>
          <w:szCs w:val="28"/>
        </w:rPr>
        <w:t xml:space="preserve">Внутренний финансовый аудит осуществляется непрерывно руководителем администрации Никольского городского поселения, иными должностными лицами главного администратора бюджетных средств, администратора бюджетных средств (далее — органами внутреннего финансового аудита),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именуются — внутренние бюджетные процедуры), в отношении главных распорядителей (получателей) средств </w:t>
      </w:r>
      <w:r w:rsidRPr="000101FB">
        <w:rPr>
          <w:rStyle w:val="ab"/>
          <w:rFonts w:ascii="Times New Roman" w:hAnsi="Times New Roman" w:cs="Times New Roman"/>
          <w:b w:val="0"/>
          <w:color w:val="000000"/>
          <w:sz w:val="28"/>
          <w:szCs w:val="28"/>
        </w:rPr>
        <w:lastRenderedPageBreak/>
        <w:t>бюджета, администраторов доходов бюджета поселения, администраторов источников финансирования</w:t>
      </w:r>
      <w:proofErr w:type="gramEnd"/>
      <w:r w:rsidRPr="000101FB">
        <w:rPr>
          <w:rStyle w:val="ab"/>
          <w:rFonts w:ascii="Times New Roman" w:hAnsi="Times New Roman" w:cs="Times New Roman"/>
          <w:b w:val="0"/>
          <w:color w:val="000000"/>
          <w:sz w:val="28"/>
          <w:szCs w:val="28"/>
        </w:rPr>
        <w:t xml:space="preserve"> дефицита бюджета поселения.</w:t>
      </w:r>
    </w:p>
    <w:p w14:paraId="442A401B" w14:textId="77777777" w:rsidR="000101FB" w:rsidRDefault="000101FB" w:rsidP="00F31C66">
      <w:pPr>
        <w:autoSpaceDE w:val="0"/>
        <w:ind w:firstLine="709"/>
        <w:jc w:val="center"/>
        <w:rPr>
          <w:rStyle w:val="ab"/>
          <w:rFonts w:ascii="Times New Roman" w:hAnsi="Times New Roman" w:cs="Times New Roman"/>
          <w:color w:val="000000"/>
          <w:sz w:val="28"/>
          <w:szCs w:val="28"/>
        </w:rPr>
      </w:pPr>
    </w:p>
    <w:p w14:paraId="23EA2C9E" w14:textId="77777777" w:rsidR="000101FB" w:rsidRDefault="000101FB" w:rsidP="00F31C66">
      <w:pPr>
        <w:autoSpaceDE w:val="0"/>
        <w:ind w:firstLine="709"/>
        <w:jc w:val="center"/>
        <w:rPr>
          <w:rStyle w:val="ab"/>
          <w:rFonts w:ascii="Times New Roman" w:hAnsi="Times New Roman" w:cs="Times New Roman"/>
          <w:color w:val="000000"/>
          <w:sz w:val="28"/>
          <w:szCs w:val="28"/>
        </w:rPr>
      </w:pPr>
      <w:r w:rsidRPr="000101FB">
        <w:rPr>
          <w:rStyle w:val="ab"/>
          <w:rFonts w:ascii="Times New Roman" w:hAnsi="Times New Roman" w:cs="Times New Roman"/>
          <w:color w:val="000000"/>
          <w:sz w:val="28"/>
          <w:szCs w:val="28"/>
        </w:rPr>
        <w:t>2. Объекты внутреннего финансового аудита</w:t>
      </w:r>
    </w:p>
    <w:p w14:paraId="69BE76F2" w14:textId="77777777" w:rsidR="000101FB" w:rsidRPr="000101FB" w:rsidRDefault="000101FB" w:rsidP="00F31C66">
      <w:pPr>
        <w:autoSpaceDE w:val="0"/>
        <w:ind w:firstLine="709"/>
        <w:jc w:val="center"/>
        <w:rPr>
          <w:rStyle w:val="ab"/>
          <w:rFonts w:ascii="Times New Roman" w:hAnsi="Times New Roman" w:cs="Times New Roman"/>
          <w:color w:val="000000"/>
          <w:sz w:val="28"/>
          <w:szCs w:val="28"/>
        </w:rPr>
      </w:pPr>
    </w:p>
    <w:p w14:paraId="4AE6220B"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2.1.  Объектами внутреннего финансового аудита (далее — объекты аудита) являются:</w:t>
      </w:r>
    </w:p>
    <w:p w14:paraId="79B4CAB2" w14:textId="77777777" w:rsid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 администрация Никольского городского поселения, являясь главным распорядителем (получателем) бюджетных средств, главным администратором доходов бюджета, главным администратором источников финансирования дефицита бюджета Никольского городского поселения, а также руководитель и сотрудники</w:t>
      </w:r>
      <w:r>
        <w:rPr>
          <w:rStyle w:val="ab"/>
          <w:rFonts w:ascii="Times New Roman" w:hAnsi="Times New Roman" w:cs="Times New Roman"/>
          <w:b w:val="0"/>
          <w:color w:val="000000"/>
          <w:sz w:val="28"/>
          <w:szCs w:val="28"/>
        </w:rPr>
        <w:t>.</w:t>
      </w:r>
    </w:p>
    <w:p w14:paraId="27D1128A"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w:t>
      </w:r>
    </w:p>
    <w:p w14:paraId="1AC105FC" w14:textId="77777777" w:rsidR="000101FB" w:rsidRDefault="000101FB" w:rsidP="00F31C66">
      <w:pPr>
        <w:autoSpaceDE w:val="0"/>
        <w:ind w:firstLine="709"/>
        <w:jc w:val="center"/>
        <w:rPr>
          <w:rStyle w:val="ab"/>
          <w:rFonts w:ascii="Times New Roman" w:hAnsi="Times New Roman" w:cs="Times New Roman"/>
          <w:color w:val="000000"/>
          <w:sz w:val="28"/>
          <w:szCs w:val="28"/>
        </w:rPr>
      </w:pPr>
      <w:r w:rsidRPr="000101FB">
        <w:rPr>
          <w:rStyle w:val="ab"/>
          <w:rFonts w:ascii="Times New Roman" w:hAnsi="Times New Roman" w:cs="Times New Roman"/>
          <w:color w:val="000000"/>
          <w:sz w:val="28"/>
          <w:szCs w:val="28"/>
        </w:rPr>
        <w:t>3. Организация внутреннего финансового аудита</w:t>
      </w:r>
    </w:p>
    <w:p w14:paraId="7A0F63D1" w14:textId="77777777" w:rsidR="000101FB" w:rsidRPr="000101FB" w:rsidRDefault="000101FB" w:rsidP="00F31C66">
      <w:pPr>
        <w:autoSpaceDE w:val="0"/>
        <w:ind w:firstLine="709"/>
        <w:jc w:val="center"/>
        <w:rPr>
          <w:rStyle w:val="ab"/>
          <w:rFonts w:ascii="Times New Roman" w:hAnsi="Times New Roman" w:cs="Times New Roman"/>
          <w:color w:val="000000"/>
          <w:sz w:val="28"/>
          <w:szCs w:val="28"/>
        </w:rPr>
      </w:pPr>
    </w:p>
    <w:p w14:paraId="3B754FDF"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3.1.</w:t>
      </w:r>
      <w:r>
        <w:rPr>
          <w:rStyle w:val="ab"/>
          <w:rFonts w:ascii="Times New Roman" w:hAnsi="Times New Roman" w:cs="Times New Roman"/>
          <w:b w:val="0"/>
          <w:color w:val="000000"/>
          <w:sz w:val="28"/>
          <w:szCs w:val="28"/>
        </w:rPr>
        <w:t xml:space="preserve"> </w:t>
      </w:r>
      <w:r w:rsidRPr="000101FB">
        <w:rPr>
          <w:rStyle w:val="ab"/>
          <w:rFonts w:ascii="Times New Roman" w:hAnsi="Times New Roman" w:cs="Times New Roman"/>
          <w:b w:val="0"/>
          <w:color w:val="000000"/>
          <w:sz w:val="28"/>
          <w:szCs w:val="28"/>
        </w:rPr>
        <w:t xml:space="preserve">При осуществлении внутреннего финансового аудита проводятся проверки, обследования (далее — контрольные мероприятия): </w:t>
      </w:r>
    </w:p>
    <w:p w14:paraId="1E85FD19"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проверка,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14:paraId="154B6ED1"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 обследование, под которым понимается анализ и оценка </w:t>
      </w:r>
      <w:proofErr w:type="gramStart"/>
      <w:r w:rsidRPr="000101FB">
        <w:rPr>
          <w:rStyle w:val="ab"/>
          <w:rFonts w:ascii="Times New Roman" w:hAnsi="Times New Roman" w:cs="Times New Roman"/>
          <w:b w:val="0"/>
          <w:color w:val="000000"/>
          <w:sz w:val="28"/>
          <w:szCs w:val="28"/>
        </w:rPr>
        <w:t>состояния определенной сферы деятельности объекта контроля</w:t>
      </w:r>
      <w:proofErr w:type="gramEnd"/>
      <w:r w:rsidRPr="000101FB">
        <w:rPr>
          <w:rStyle w:val="ab"/>
          <w:rFonts w:ascii="Times New Roman" w:hAnsi="Times New Roman" w:cs="Times New Roman"/>
          <w:b w:val="0"/>
          <w:color w:val="000000"/>
          <w:sz w:val="28"/>
          <w:szCs w:val="28"/>
        </w:rPr>
        <w:t xml:space="preserve">. </w:t>
      </w:r>
    </w:p>
    <w:p w14:paraId="09E70D63" w14:textId="77777777" w:rsidR="000101FB" w:rsidRPr="00BC79A1" w:rsidRDefault="000101FB" w:rsidP="00F31C66">
      <w:pPr>
        <w:autoSpaceDE w:val="0"/>
        <w:ind w:firstLine="709"/>
        <w:rPr>
          <w:rStyle w:val="ab"/>
          <w:rFonts w:ascii="Times New Roman" w:hAnsi="Times New Roman" w:cs="Times New Roman"/>
          <w:b w:val="0"/>
          <w:sz w:val="28"/>
          <w:szCs w:val="28"/>
        </w:rPr>
      </w:pPr>
      <w:r w:rsidRPr="00BC79A1">
        <w:rPr>
          <w:rStyle w:val="ab"/>
          <w:rFonts w:ascii="Times New Roman" w:hAnsi="Times New Roman" w:cs="Times New Roman"/>
          <w:b w:val="0"/>
          <w:sz w:val="28"/>
          <w:szCs w:val="28"/>
        </w:rPr>
        <w:t>3.2. Контрольные мероприятия по осуществлению внутреннего финансового аудита проводятся на основании утвержденного плана.</w:t>
      </w:r>
    </w:p>
    <w:p w14:paraId="7FF9510C" w14:textId="77777777" w:rsidR="000101FB" w:rsidRPr="00BC79A1" w:rsidRDefault="000101FB" w:rsidP="00F31C66">
      <w:pPr>
        <w:autoSpaceDE w:val="0"/>
        <w:ind w:firstLine="709"/>
        <w:rPr>
          <w:rStyle w:val="ab"/>
          <w:rFonts w:ascii="Times New Roman" w:hAnsi="Times New Roman" w:cs="Times New Roman"/>
          <w:b w:val="0"/>
          <w:sz w:val="28"/>
          <w:szCs w:val="28"/>
        </w:rPr>
      </w:pPr>
      <w:r w:rsidRPr="00BC79A1">
        <w:rPr>
          <w:rStyle w:val="ab"/>
          <w:rFonts w:ascii="Times New Roman" w:hAnsi="Times New Roman" w:cs="Times New Roman"/>
          <w:b w:val="0"/>
          <w:sz w:val="28"/>
          <w:szCs w:val="28"/>
        </w:rPr>
        <w:t xml:space="preserve"> 3.3. </w:t>
      </w:r>
      <w:proofErr w:type="gramStart"/>
      <w:r w:rsidRPr="00BC79A1">
        <w:rPr>
          <w:rStyle w:val="ab"/>
          <w:rFonts w:ascii="Times New Roman" w:hAnsi="Times New Roman" w:cs="Times New Roman"/>
          <w:b w:val="0"/>
          <w:sz w:val="28"/>
          <w:szCs w:val="28"/>
        </w:rPr>
        <w:t xml:space="preserve">Планирование мероприятий внутреннего муниципального финансового аудита осуществляется с учетом результатов ранее проведенных проверок, путем изучения первичных документов, регистров бухгалтерского учета, нормативной документации, плановых, отчетных данных, иной информации, позволяющей предполагать  о совершаемых нарушениях бюджетного законодательства, нецелевого и (или) эффективного  использования бюджетных средств, недостоверности бухгалтерского (бюджетного) учета и отчетности, а так же с учетом периодичности контроля не реже 1 раза в год. </w:t>
      </w:r>
      <w:proofErr w:type="gramEnd"/>
    </w:p>
    <w:p w14:paraId="1AA74182" w14:textId="77777777" w:rsidR="000101FB" w:rsidRPr="00BC79A1" w:rsidRDefault="000101FB" w:rsidP="00F31C66">
      <w:pPr>
        <w:autoSpaceDE w:val="0"/>
        <w:ind w:firstLine="709"/>
        <w:rPr>
          <w:rStyle w:val="ab"/>
          <w:rFonts w:ascii="Times New Roman" w:hAnsi="Times New Roman" w:cs="Times New Roman"/>
          <w:b w:val="0"/>
          <w:sz w:val="28"/>
          <w:szCs w:val="28"/>
        </w:rPr>
      </w:pPr>
      <w:r w:rsidRPr="00BC79A1">
        <w:rPr>
          <w:rStyle w:val="ab"/>
          <w:rFonts w:ascii="Times New Roman" w:hAnsi="Times New Roman" w:cs="Times New Roman"/>
          <w:b w:val="0"/>
          <w:sz w:val="28"/>
          <w:szCs w:val="28"/>
        </w:rPr>
        <w:t xml:space="preserve">3.4.  План проверок разрабатывается ответственным лицом и утверждается главой поселения. </w:t>
      </w:r>
    </w:p>
    <w:p w14:paraId="1D88CD5A" w14:textId="77777777" w:rsidR="000101FB" w:rsidRPr="00BC79A1" w:rsidRDefault="000101FB" w:rsidP="00F31C66">
      <w:pPr>
        <w:autoSpaceDE w:val="0"/>
        <w:ind w:firstLine="709"/>
        <w:rPr>
          <w:rStyle w:val="ab"/>
          <w:rFonts w:ascii="Times New Roman" w:hAnsi="Times New Roman" w:cs="Times New Roman"/>
          <w:b w:val="0"/>
          <w:sz w:val="28"/>
          <w:szCs w:val="28"/>
        </w:rPr>
      </w:pPr>
      <w:r w:rsidRPr="00BC79A1">
        <w:rPr>
          <w:rStyle w:val="ab"/>
          <w:rFonts w:ascii="Times New Roman" w:hAnsi="Times New Roman" w:cs="Times New Roman"/>
          <w:b w:val="0"/>
          <w:sz w:val="28"/>
          <w:szCs w:val="28"/>
        </w:rPr>
        <w:t xml:space="preserve">3.5. Рабочая группа, осуществляющая проверку, утверждается главой поселения. </w:t>
      </w:r>
    </w:p>
    <w:p w14:paraId="243AC738" w14:textId="77777777" w:rsidR="000101FB" w:rsidRPr="00BC79A1" w:rsidRDefault="000101FB" w:rsidP="00F31C66">
      <w:pPr>
        <w:autoSpaceDE w:val="0"/>
        <w:ind w:firstLine="709"/>
        <w:rPr>
          <w:rStyle w:val="ab"/>
          <w:rFonts w:ascii="Times New Roman" w:hAnsi="Times New Roman" w:cs="Times New Roman"/>
          <w:b w:val="0"/>
          <w:sz w:val="28"/>
          <w:szCs w:val="28"/>
        </w:rPr>
      </w:pPr>
      <w:r w:rsidRPr="00BC79A1">
        <w:rPr>
          <w:rStyle w:val="ab"/>
          <w:rFonts w:ascii="Times New Roman" w:hAnsi="Times New Roman" w:cs="Times New Roman"/>
          <w:b w:val="0"/>
          <w:sz w:val="28"/>
          <w:szCs w:val="28"/>
        </w:rPr>
        <w:t>3.6. Плановые и внеплановые проверки проводятся в соответствии с распоряжением, изданным главой поселения, в котором указываются: наименование объекта контроля, проверяемый период, тема и основание проведения проверки, состав рабочей группы и сроки проведения контрольного мероприятия.</w:t>
      </w:r>
    </w:p>
    <w:p w14:paraId="7DF97ACB"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BC79A1">
        <w:rPr>
          <w:rStyle w:val="ab"/>
          <w:rFonts w:ascii="Times New Roman" w:hAnsi="Times New Roman" w:cs="Times New Roman"/>
          <w:b w:val="0"/>
          <w:sz w:val="28"/>
          <w:szCs w:val="28"/>
        </w:rPr>
        <w:t xml:space="preserve">3.7. О проведении контрольного </w:t>
      </w:r>
      <w:r w:rsidRPr="000101FB">
        <w:rPr>
          <w:rStyle w:val="ab"/>
          <w:rFonts w:ascii="Times New Roman" w:hAnsi="Times New Roman" w:cs="Times New Roman"/>
          <w:b w:val="0"/>
          <w:color w:val="000000"/>
          <w:sz w:val="28"/>
          <w:szCs w:val="28"/>
        </w:rPr>
        <w:t>мероприятия, объект контроля уведомляется письменным уведомлением.</w:t>
      </w:r>
    </w:p>
    <w:p w14:paraId="66E8BA93" w14:textId="77777777" w:rsid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lastRenderedPageBreak/>
        <w:t xml:space="preserve">3.8. При необходимости могут быть проведены внеплановые контрольные мероприятия. В этом случае они проводятся без письменного уведомления объекта контроля. </w:t>
      </w:r>
    </w:p>
    <w:p w14:paraId="094A8AEC"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p>
    <w:p w14:paraId="0BC03A55" w14:textId="77777777" w:rsidR="000101FB" w:rsidRPr="000101FB" w:rsidRDefault="000101FB" w:rsidP="00F31C66">
      <w:pPr>
        <w:pStyle w:val="a3"/>
        <w:numPr>
          <w:ilvl w:val="0"/>
          <w:numId w:val="3"/>
        </w:numPr>
        <w:autoSpaceDE w:val="0"/>
        <w:ind w:left="0" w:firstLine="709"/>
        <w:jc w:val="center"/>
        <w:rPr>
          <w:rStyle w:val="ab"/>
          <w:rFonts w:ascii="Times New Roman" w:hAnsi="Times New Roman" w:cs="Times New Roman"/>
          <w:color w:val="000000"/>
          <w:sz w:val="28"/>
          <w:szCs w:val="28"/>
        </w:rPr>
      </w:pPr>
      <w:r w:rsidRPr="000101FB">
        <w:rPr>
          <w:rStyle w:val="ab"/>
          <w:rFonts w:ascii="Times New Roman" w:hAnsi="Times New Roman" w:cs="Times New Roman"/>
          <w:color w:val="000000"/>
          <w:sz w:val="28"/>
          <w:szCs w:val="28"/>
        </w:rPr>
        <w:t>Проведение внутреннего финансового аудита</w:t>
      </w:r>
    </w:p>
    <w:p w14:paraId="688A8400" w14:textId="77777777" w:rsidR="000101FB" w:rsidRPr="000101FB" w:rsidRDefault="000101FB" w:rsidP="00F31C66">
      <w:pPr>
        <w:pStyle w:val="a3"/>
        <w:autoSpaceDE w:val="0"/>
        <w:ind w:left="0" w:firstLine="709"/>
        <w:rPr>
          <w:rStyle w:val="ab"/>
          <w:rFonts w:ascii="Times New Roman" w:hAnsi="Times New Roman" w:cs="Times New Roman"/>
          <w:color w:val="000000"/>
          <w:sz w:val="28"/>
          <w:szCs w:val="28"/>
        </w:rPr>
      </w:pPr>
    </w:p>
    <w:p w14:paraId="24F6EBE3"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4.1. Внутренний финансовый аудит осуществляется в отношении объектов аудита на основе функциональной независимости в целях:</w:t>
      </w:r>
    </w:p>
    <w:p w14:paraId="2FC42EEB"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 оценки надежности внутреннего финансового контроля и подготовки рекомендаций по повышению его эффективности; </w:t>
      </w:r>
    </w:p>
    <w:p w14:paraId="1448C3D7"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и Комитетом финансов Ленинградской области;</w:t>
      </w:r>
    </w:p>
    <w:p w14:paraId="468DDA1C"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 подготовки предложений по повышению экономности и результативности использования бюджетных средств. </w:t>
      </w:r>
    </w:p>
    <w:p w14:paraId="4AF53731"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4.2. При проведении внутреннего финансового аудита осуществляется проверка соблюдения законов и иных нормативных правовых актов, регламентирующих использование бюджетных сре</w:t>
      </w:r>
      <w:proofErr w:type="gramStart"/>
      <w:r w:rsidRPr="000101FB">
        <w:rPr>
          <w:rStyle w:val="ab"/>
          <w:rFonts w:ascii="Times New Roman" w:hAnsi="Times New Roman" w:cs="Times New Roman"/>
          <w:b w:val="0"/>
          <w:color w:val="000000"/>
          <w:sz w:val="28"/>
          <w:szCs w:val="28"/>
        </w:rPr>
        <w:t>дств др</w:t>
      </w:r>
      <w:proofErr w:type="gramEnd"/>
      <w:r w:rsidRPr="000101FB">
        <w:rPr>
          <w:rStyle w:val="ab"/>
          <w:rFonts w:ascii="Times New Roman" w:hAnsi="Times New Roman" w:cs="Times New Roman"/>
          <w:b w:val="0"/>
          <w:color w:val="000000"/>
          <w:sz w:val="28"/>
          <w:szCs w:val="28"/>
        </w:rPr>
        <w:t xml:space="preserve">угих уровней, а также выполнения требований нормативных правовых актов, которые определяют форму и содержание бюджетного (бухгалтерского) учета и отчетности. </w:t>
      </w:r>
    </w:p>
    <w:p w14:paraId="3C533688"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4.3. С целью оценки надежности внутреннего финансового контроля и подготовки рекомендаций по повышению его эффективности субъектом контроля (аудита) осуществляет обследование следующих вопросов:</w:t>
      </w:r>
    </w:p>
    <w:p w14:paraId="5F5FD02D"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 наличия нормативных правовых актов, устанавливающих порядок, формы, методы и периодичность осуществления внутреннего финансового контроля, проверки их соответствия требованиям Бюджетного кодекса Российской Федерации; </w:t>
      </w:r>
    </w:p>
    <w:p w14:paraId="79C24734"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полноты и своевременности выполнения контрольных мероприятий, предусмотренных положением о внутреннем финансовом контроле; </w:t>
      </w:r>
    </w:p>
    <w:p w14:paraId="2D329592"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соблюдения требований к организации и проведению контрольных мероприятий; </w:t>
      </w:r>
    </w:p>
    <w:p w14:paraId="08A0C94D"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наличия оформленных материалов проведенных контрольных мероприятий;   </w:t>
      </w:r>
    </w:p>
    <w:p w14:paraId="1B57387C" w14:textId="77777777" w:rsid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соблюдения требований к оформлению акта по результатам контрольных мероприятий; </w:t>
      </w:r>
    </w:p>
    <w:p w14:paraId="7C1EB8A5"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своевременности рассмотрения обращений граждан и организаций по вопросам проведения контрольных мероприятий;</w:t>
      </w:r>
    </w:p>
    <w:p w14:paraId="419E9CB5"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 наличия отчетности о контрольной деятельности, достоверность и полнота отражения в ней результатов контрольных мероприятий; </w:t>
      </w:r>
    </w:p>
    <w:p w14:paraId="7CEEB4E0"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анализа целевых показателей при исполнении программ, подпрограмм, мероприятий;</w:t>
      </w:r>
    </w:p>
    <w:p w14:paraId="6C9DEF81"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устранения недостатков, выявленных предыдущим контрольным мероприятием; </w:t>
      </w:r>
    </w:p>
    <w:p w14:paraId="01FA2B11"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другие вопросы в части проведения внутреннего финансового аудита и оформления его результатов.</w:t>
      </w:r>
    </w:p>
    <w:p w14:paraId="7552E0BF"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lastRenderedPageBreak/>
        <w:t xml:space="preserve"> 4.4. С целью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и Комитета финансов Ленинградской области, осуществляет обследование следующих вопросов: </w:t>
      </w:r>
    </w:p>
    <w:p w14:paraId="0784FABA"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составления и исполнения бюджета, составления бюджетной отчетности и ведения бюджетного учета; </w:t>
      </w:r>
    </w:p>
    <w:p w14:paraId="13935504"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проверки бюджетной (бухгалтерской) отчетности, анализ ее достоверности, своевременности ее составления и представления; </w:t>
      </w:r>
    </w:p>
    <w:p w14:paraId="16312AB6"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анализа дебиторской и кредиторской задолженности, и разработка рекомендаций по ее уменьшению и взысканию;</w:t>
      </w:r>
    </w:p>
    <w:p w14:paraId="77403AB1"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анализа первичных данных бюджетного учета;</w:t>
      </w:r>
    </w:p>
    <w:p w14:paraId="76188971"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выявления недостатков и нарушений в бюджетном учете и отчетности; </w:t>
      </w:r>
    </w:p>
    <w:p w14:paraId="265D98AE"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наличия программно-технического комплекса для ведения бюджетного учета и его специфические особенности;</w:t>
      </w:r>
    </w:p>
    <w:p w14:paraId="6FB722F3"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другие вопросы в части проведения аудита достоверности бюджетной отчетности и соответствия порядка ведения бюджетного учета.</w:t>
      </w:r>
    </w:p>
    <w:p w14:paraId="5FC4B904"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4.5. При проведении анализа и оценки деятельности объектов аудита по управлению финансами с целью подготовки предложений по повышению экономности и результативности использования бюджетных средств осуществляются: </w:t>
      </w:r>
    </w:p>
    <w:p w14:paraId="18FAA84B"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анализ эффективности использования бюджетных средств, выявление финансовых резервов, а также направлений привлечения дополнительных финансовых ресурсов (участия в целевых программах и др.); </w:t>
      </w:r>
    </w:p>
    <w:p w14:paraId="631716EB"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проверка проектов и программ на соответствие результатов заявленным целям, задачам, планируемым показателям результативности;</w:t>
      </w:r>
    </w:p>
    <w:p w14:paraId="07D70EC4"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анализ своевременности разработки и принятия нормативных правовых актов, необходимых для своевременного финансирования бюджетных обязательств;</w:t>
      </w:r>
    </w:p>
    <w:p w14:paraId="605E1D10"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4.6. По результатам проведенного обследования должностными лицами субъекта аудита составляется заключение о результатах внутреннего финансового аудита (далее — заключение), в котором указываются предложения по устранению выявленных нарушений и недостатков, рекомендации по повышению эффективности внутреннего финансового контроля, на основании собранных доказательств. </w:t>
      </w:r>
    </w:p>
    <w:p w14:paraId="158DE0EE"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4.7. Перед составлением заключения рекомендуется оценить, насколько полученные доказательства являются достаточными и надлежащими. Доказательства считаются достаточными, если информация, которая основывается на фактах, является убедительной. Надежными доказательствами считаются, если информация является наиболее полной и заслуживает доверия. Уместными доказательства являются, если информация подтверждает наблюдения и рекомендации. Полезными доказательства считаются, если информация помогает субъекту аудита достигать своих целей. Доказательства должны обосновывать сделанные выводы и рекомендации.</w:t>
      </w:r>
    </w:p>
    <w:p w14:paraId="7EFAD66F" w14:textId="77777777" w:rsidR="000101FB" w:rsidRP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 4.8. Заключение составляется в двух экземплярах и должно состоять из вводной, аналитической и итоговой частей.</w:t>
      </w:r>
    </w:p>
    <w:p w14:paraId="78016791" w14:textId="77777777" w:rsidR="000101FB"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lastRenderedPageBreak/>
        <w:t>4.9. Заключение подписывается рабочей группой субъекта аудита, согласовывается с руководителем субъекта аудита и не позднее последнего дня обследования направляется объекту аудита для подписания.</w:t>
      </w:r>
    </w:p>
    <w:p w14:paraId="49FA5AC5" w14:textId="77777777" w:rsidR="00DF5511" w:rsidRDefault="000101FB" w:rsidP="00F31C66">
      <w:pPr>
        <w:autoSpaceDE w:val="0"/>
        <w:ind w:firstLine="709"/>
        <w:rPr>
          <w:rStyle w:val="ab"/>
          <w:rFonts w:ascii="Times New Roman" w:hAnsi="Times New Roman" w:cs="Times New Roman"/>
          <w:b w:val="0"/>
          <w:color w:val="000000"/>
          <w:sz w:val="28"/>
          <w:szCs w:val="28"/>
        </w:rPr>
      </w:pPr>
      <w:r w:rsidRPr="000101FB">
        <w:rPr>
          <w:rStyle w:val="ab"/>
          <w:rFonts w:ascii="Times New Roman" w:hAnsi="Times New Roman" w:cs="Times New Roman"/>
          <w:b w:val="0"/>
          <w:color w:val="000000"/>
          <w:sz w:val="28"/>
          <w:szCs w:val="28"/>
        </w:rPr>
        <w:t xml:space="preserve">4.10. 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 по повышению эффективности внутреннего финансового контроля, и осуществляется главой поселения.        </w:t>
      </w:r>
    </w:p>
    <w:p w14:paraId="54B747C7" w14:textId="77777777" w:rsidR="00DF5511" w:rsidRDefault="00DF5511" w:rsidP="00F31C66">
      <w:pPr>
        <w:autoSpaceDE w:val="0"/>
        <w:ind w:firstLine="709"/>
        <w:rPr>
          <w:rStyle w:val="ab"/>
          <w:rFonts w:ascii="Times New Roman" w:hAnsi="Times New Roman" w:cs="Times New Roman"/>
          <w:b w:val="0"/>
          <w:color w:val="000000"/>
          <w:sz w:val="28"/>
          <w:szCs w:val="28"/>
        </w:rPr>
      </w:pPr>
    </w:p>
    <w:p w14:paraId="164988D1" w14:textId="77777777" w:rsidR="00DF5511" w:rsidRPr="005643CC" w:rsidRDefault="000101FB" w:rsidP="00DF5511">
      <w:pPr>
        <w:spacing w:before="100" w:beforeAutospacing="1" w:after="100" w:afterAutospacing="1"/>
        <w:ind w:firstLine="851"/>
        <w:rPr>
          <w:rFonts w:ascii="Times New Roman" w:eastAsia="Times New Roman" w:hAnsi="Times New Roman" w:cs="Times New Roman"/>
          <w:i/>
          <w:sz w:val="24"/>
          <w:szCs w:val="28"/>
          <w:lang w:eastAsia="ru-RU"/>
        </w:rPr>
      </w:pPr>
      <w:r w:rsidRPr="000101FB">
        <w:rPr>
          <w:rStyle w:val="ab"/>
          <w:rFonts w:ascii="Times New Roman" w:hAnsi="Times New Roman" w:cs="Times New Roman"/>
          <w:b w:val="0"/>
          <w:color w:val="000000"/>
          <w:sz w:val="28"/>
          <w:szCs w:val="28"/>
        </w:rPr>
        <w:t xml:space="preserve">    </w:t>
      </w:r>
      <w:r w:rsidR="00DF5511" w:rsidRPr="005643CC">
        <w:rPr>
          <w:rFonts w:ascii="Times New Roman" w:eastAsia="Times New Roman" w:hAnsi="Times New Roman" w:cs="Times New Roman"/>
          <w:i/>
          <w:sz w:val="24"/>
          <w:szCs w:val="28"/>
          <w:lang w:eastAsia="ru-RU"/>
        </w:rPr>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w:t>
      </w:r>
      <w:proofErr w:type="gramStart"/>
      <w:r w:rsidR="00DF5511" w:rsidRPr="005643CC">
        <w:rPr>
          <w:rFonts w:ascii="Times New Roman" w:eastAsia="Times New Roman" w:hAnsi="Times New Roman" w:cs="Times New Roman"/>
          <w:i/>
          <w:sz w:val="24"/>
          <w:szCs w:val="28"/>
          <w:lang w:eastAsia="ru-RU"/>
        </w:rPr>
        <w:t>обеспечения проведения независимой антикоррупционной экспертизы проекта нормативного правового акта</w:t>
      </w:r>
      <w:proofErr w:type="gramEnd"/>
      <w:r w:rsidR="00DF5511" w:rsidRPr="005643CC">
        <w:rPr>
          <w:rFonts w:ascii="Times New Roman" w:eastAsia="Times New Roman" w:hAnsi="Times New Roman" w:cs="Times New Roman"/>
          <w:i/>
          <w:sz w:val="24"/>
          <w:szCs w:val="28"/>
          <w:lang w:eastAsia="ru-RU"/>
        </w:rPr>
        <w:t>.</w:t>
      </w:r>
    </w:p>
    <w:p w14:paraId="1E128681" w14:textId="77777777" w:rsidR="00DF5511" w:rsidRPr="00DF5511" w:rsidRDefault="00DF5511" w:rsidP="00DF5511">
      <w:pPr>
        <w:spacing w:before="100" w:beforeAutospacing="1" w:after="100" w:afterAutospacing="1" w:line="240" w:lineRule="auto"/>
        <w:ind w:firstLine="851"/>
        <w:rPr>
          <w:rFonts w:ascii="Times New Roman" w:eastAsia="Times New Roman" w:hAnsi="Times New Roman" w:cs="Times New Roman"/>
          <w:i/>
          <w:sz w:val="24"/>
          <w:szCs w:val="28"/>
          <w:lang w:eastAsia="ru-RU"/>
        </w:rPr>
      </w:pPr>
      <w:r w:rsidRPr="00DF5511">
        <w:rPr>
          <w:rFonts w:ascii="Times New Roman" w:eastAsia="Times New Roman" w:hAnsi="Times New Roman" w:cs="Times New Roman"/>
          <w:i/>
          <w:sz w:val="24"/>
          <w:szCs w:val="28"/>
          <w:lang w:eastAsia="ru-RU"/>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14:paraId="47BECEC4" w14:textId="77777777" w:rsidR="00DF5511" w:rsidRPr="00DF5511" w:rsidRDefault="00DF5511" w:rsidP="00DF5511">
      <w:pPr>
        <w:spacing w:before="100" w:beforeAutospacing="1" w:after="100" w:afterAutospacing="1" w:line="240" w:lineRule="auto"/>
        <w:ind w:firstLine="851"/>
        <w:rPr>
          <w:rFonts w:ascii="Times New Roman" w:eastAsia="Times New Roman" w:hAnsi="Times New Roman" w:cs="Times New Roman"/>
          <w:i/>
          <w:sz w:val="24"/>
          <w:szCs w:val="28"/>
          <w:lang w:eastAsia="ru-RU"/>
        </w:rPr>
      </w:pPr>
      <w:r w:rsidRPr="00DF5511">
        <w:rPr>
          <w:rFonts w:ascii="Times New Roman" w:eastAsia="Times New Roman" w:hAnsi="Times New Roman" w:cs="Times New Roman"/>
          <w:i/>
          <w:sz w:val="24"/>
          <w:szCs w:val="28"/>
          <w:lang w:eastAsia="ru-RU"/>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14:paraId="7E0F0F1D" w14:textId="77777777" w:rsidR="00DF5511" w:rsidRPr="00DF5511" w:rsidRDefault="00DF5511" w:rsidP="00DF5511">
      <w:pPr>
        <w:spacing w:before="100" w:beforeAutospacing="1" w:after="100" w:afterAutospacing="1" w:line="240" w:lineRule="auto"/>
        <w:ind w:firstLine="851"/>
        <w:rPr>
          <w:rFonts w:ascii="Times New Roman" w:eastAsia="Times New Roman" w:hAnsi="Times New Roman" w:cs="Times New Roman"/>
          <w:i/>
          <w:sz w:val="24"/>
          <w:szCs w:val="28"/>
          <w:lang w:eastAsia="ru-RU"/>
        </w:rPr>
      </w:pPr>
      <w:r w:rsidRPr="00DF5511">
        <w:rPr>
          <w:rFonts w:ascii="Times New Roman" w:eastAsia="Times New Roman" w:hAnsi="Times New Roman" w:cs="Times New Roman"/>
          <w:i/>
          <w:sz w:val="24"/>
          <w:szCs w:val="28"/>
          <w:lang w:eastAsia="ru-RU"/>
        </w:rPr>
        <w:t>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Nikolskoeadm@mail.ru. Прием заключений проводится с 13 ноября 2020 года по 23 ноября 2020 года.</w:t>
      </w:r>
    </w:p>
    <w:p w14:paraId="68EF20A2" w14:textId="247918C0" w:rsidR="00E36C4D" w:rsidRPr="000101FB" w:rsidRDefault="000101FB" w:rsidP="00F31C66">
      <w:pPr>
        <w:autoSpaceDE w:val="0"/>
        <w:ind w:firstLine="709"/>
        <w:rPr>
          <w:rFonts w:ascii="Times New Roman" w:hAnsi="Times New Roman" w:cs="Times New Roman"/>
          <w:sz w:val="28"/>
          <w:szCs w:val="28"/>
        </w:rPr>
      </w:pPr>
      <w:bookmarkStart w:id="0" w:name="_GoBack"/>
      <w:bookmarkEnd w:id="0"/>
      <w:r w:rsidRPr="000101FB">
        <w:rPr>
          <w:rStyle w:val="ab"/>
          <w:rFonts w:ascii="Times New Roman" w:hAnsi="Times New Roman" w:cs="Times New Roman"/>
          <w:b w:val="0"/>
          <w:color w:val="000000"/>
          <w:sz w:val="28"/>
          <w:szCs w:val="28"/>
        </w:rPr>
        <w:t xml:space="preserve">     </w:t>
      </w:r>
    </w:p>
    <w:sectPr w:rsidR="00E36C4D" w:rsidRPr="000101FB" w:rsidSect="00F31C66">
      <w:headerReference w:type="first" r:id="rId10"/>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3391D" w14:textId="77777777" w:rsidR="00844DF3" w:rsidRDefault="00844DF3">
      <w:pPr>
        <w:spacing w:line="240" w:lineRule="auto"/>
      </w:pPr>
      <w:r>
        <w:separator/>
      </w:r>
    </w:p>
  </w:endnote>
  <w:endnote w:type="continuationSeparator" w:id="0">
    <w:p w14:paraId="2F738D46" w14:textId="77777777" w:rsidR="00844DF3" w:rsidRDefault="00844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007FA" w14:textId="77777777" w:rsidR="00844DF3" w:rsidRDefault="00844DF3">
      <w:pPr>
        <w:spacing w:line="240" w:lineRule="auto"/>
      </w:pPr>
      <w:r>
        <w:separator/>
      </w:r>
    </w:p>
  </w:footnote>
  <w:footnote w:type="continuationSeparator" w:id="0">
    <w:p w14:paraId="743F3FE8" w14:textId="77777777" w:rsidR="00844DF3" w:rsidRDefault="00844D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BB842" w14:textId="77777777" w:rsidR="009E4A77" w:rsidRDefault="00520E24">
    <w:pPr>
      <w:pStyle w:val="a8"/>
    </w:pPr>
    <w:r>
      <w:t xml:space="preserve">                      </w:t>
    </w:r>
  </w:p>
  <w:p w14:paraId="2EB8B48A" w14:textId="77777777" w:rsidR="009E4A77" w:rsidRDefault="00844DF3">
    <w:pPr>
      <w:pStyle w:val="a8"/>
    </w:pPr>
  </w:p>
  <w:p w14:paraId="7EF2CF92" w14:textId="77777777" w:rsidR="009E4A77" w:rsidRPr="009E4A77" w:rsidRDefault="00520E24">
    <w:pPr>
      <w:pStyle w:val="a8"/>
      <w:rPr>
        <w:rFonts w:ascii="Times New Roman" w:hAnsi="Times New Roman" w:cs="Times New Roman"/>
        <w:sz w:val="24"/>
        <w:szCs w:val="24"/>
      </w:rPr>
    </w:pPr>
    <w:r w:rsidRPr="009E4A77">
      <w:rPr>
        <w:rFonts w:ascii="Times New Roman" w:hAnsi="Times New Roman" w:cs="Times New Roman"/>
        <w:sz w:val="24"/>
        <w:szCs w:val="24"/>
      </w:rPr>
      <w:t xml:space="preserve">                                                                                                                                                                                                                    Приложение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10AB1468"/>
    <w:multiLevelType w:val="hybridMultilevel"/>
    <w:tmpl w:val="AD0AE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D86B66"/>
    <w:multiLevelType w:val="hybridMultilevel"/>
    <w:tmpl w:val="D19874BC"/>
    <w:lvl w:ilvl="0" w:tplc="65642F8E">
      <w:start w:val="1"/>
      <w:numFmt w:val="decimal"/>
      <w:lvlText w:val="%1."/>
      <w:lvlJc w:val="left"/>
      <w:pPr>
        <w:ind w:left="-66" w:hanging="360"/>
      </w:pPr>
      <w:rPr>
        <w:rFonts w:hint="default"/>
        <w:color w:val="00000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58EA4B07"/>
    <w:multiLevelType w:val="multilevel"/>
    <w:tmpl w:val="2F2C3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AD17A8"/>
    <w:multiLevelType w:val="hybridMultilevel"/>
    <w:tmpl w:val="7E483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A4"/>
    <w:rsid w:val="000101FB"/>
    <w:rsid w:val="000114FE"/>
    <w:rsid w:val="00097DC4"/>
    <w:rsid w:val="000B72F4"/>
    <w:rsid w:val="0017225D"/>
    <w:rsid w:val="001B4297"/>
    <w:rsid w:val="001E6B1C"/>
    <w:rsid w:val="002054F3"/>
    <w:rsid w:val="00250B1E"/>
    <w:rsid w:val="00252463"/>
    <w:rsid w:val="0028605B"/>
    <w:rsid w:val="002D30D2"/>
    <w:rsid w:val="00352AA1"/>
    <w:rsid w:val="003A0B8B"/>
    <w:rsid w:val="003C5C3F"/>
    <w:rsid w:val="003C6C91"/>
    <w:rsid w:val="003C777C"/>
    <w:rsid w:val="003E2524"/>
    <w:rsid w:val="003E5E2E"/>
    <w:rsid w:val="003E7E3B"/>
    <w:rsid w:val="004269B8"/>
    <w:rsid w:val="004467FC"/>
    <w:rsid w:val="004A64E7"/>
    <w:rsid w:val="004B6462"/>
    <w:rsid w:val="00520E24"/>
    <w:rsid w:val="00570422"/>
    <w:rsid w:val="00591EFE"/>
    <w:rsid w:val="006A579D"/>
    <w:rsid w:val="006C6743"/>
    <w:rsid w:val="00761F1E"/>
    <w:rsid w:val="00787E5C"/>
    <w:rsid w:val="007910DF"/>
    <w:rsid w:val="007E582C"/>
    <w:rsid w:val="00844DF3"/>
    <w:rsid w:val="008610DC"/>
    <w:rsid w:val="008C2E80"/>
    <w:rsid w:val="0092364E"/>
    <w:rsid w:val="00936EF5"/>
    <w:rsid w:val="009E232D"/>
    <w:rsid w:val="009E5A48"/>
    <w:rsid w:val="00A41FD8"/>
    <w:rsid w:val="00A51609"/>
    <w:rsid w:val="00A90988"/>
    <w:rsid w:val="00AE1ED5"/>
    <w:rsid w:val="00AF1DFF"/>
    <w:rsid w:val="00B66647"/>
    <w:rsid w:val="00B74716"/>
    <w:rsid w:val="00BA2761"/>
    <w:rsid w:val="00BA2C92"/>
    <w:rsid w:val="00BC79A1"/>
    <w:rsid w:val="00BD51DC"/>
    <w:rsid w:val="00C6691C"/>
    <w:rsid w:val="00C8228B"/>
    <w:rsid w:val="00CA2BC8"/>
    <w:rsid w:val="00CB45F7"/>
    <w:rsid w:val="00D445F9"/>
    <w:rsid w:val="00D66118"/>
    <w:rsid w:val="00D70BD3"/>
    <w:rsid w:val="00DC5AC5"/>
    <w:rsid w:val="00DE38F7"/>
    <w:rsid w:val="00DF107F"/>
    <w:rsid w:val="00DF5511"/>
    <w:rsid w:val="00E32BA8"/>
    <w:rsid w:val="00E36C4D"/>
    <w:rsid w:val="00E37C32"/>
    <w:rsid w:val="00E448F9"/>
    <w:rsid w:val="00E56A4C"/>
    <w:rsid w:val="00EA045F"/>
    <w:rsid w:val="00EA1522"/>
    <w:rsid w:val="00EA16B0"/>
    <w:rsid w:val="00EF6B9D"/>
    <w:rsid w:val="00F213A4"/>
    <w:rsid w:val="00F22E73"/>
    <w:rsid w:val="00F31C66"/>
    <w:rsid w:val="00F32B24"/>
    <w:rsid w:val="00F3639A"/>
    <w:rsid w:val="00F51299"/>
    <w:rsid w:val="00FD189D"/>
    <w:rsid w:val="00FD4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20" w:lineRule="atLeast"/>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3A4"/>
    <w:pPr>
      <w:widowControl w:val="0"/>
      <w:autoSpaceDE w:val="0"/>
      <w:autoSpaceDN w:val="0"/>
      <w:spacing w:line="240" w:lineRule="auto"/>
    </w:pPr>
    <w:rPr>
      <w:rFonts w:ascii="Arial" w:eastAsia="Times New Roman" w:hAnsi="Arial" w:cs="Arial"/>
      <w:sz w:val="20"/>
      <w:szCs w:val="20"/>
      <w:lang w:eastAsia="ru-RU"/>
    </w:rPr>
  </w:style>
  <w:style w:type="paragraph" w:styleId="a3">
    <w:name w:val="List Paragraph"/>
    <w:basedOn w:val="a"/>
    <w:uiPriority w:val="34"/>
    <w:qFormat/>
    <w:rsid w:val="00252463"/>
    <w:pPr>
      <w:ind w:left="720"/>
      <w:contextualSpacing/>
    </w:pPr>
  </w:style>
  <w:style w:type="paragraph" w:styleId="a4">
    <w:name w:val="No Spacing"/>
    <w:uiPriority w:val="1"/>
    <w:qFormat/>
    <w:rsid w:val="00E32BA8"/>
    <w:pPr>
      <w:spacing w:line="240" w:lineRule="auto"/>
    </w:pPr>
    <w:rPr>
      <w:rFonts w:ascii="Calibri" w:eastAsia="Calibri" w:hAnsi="Calibri" w:cs="Times New Roman"/>
    </w:rPr>
  </w:style>
  <w:style w:type="paragraph" w:styleId="a5">
    <w:name w:val="Balloon Text"/>
    <w:basedOn w:val="a"/>
    <w:link w:val="a6"/>
    <w:uiPriority w:val="99"/>
    <w:semiHidden/>
    <w:unhideWhenUsed/>
    <w:rsid w:val="00E32BA8"/>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2BA8"/>
    <w:rPr>
      <w:rFonts w:ascii="Segoe UI" w:hAnsi="Segoe UI" w:cs="Segoe UI"/>
      <w:sz w:val="18"/>
      <w:szCs w:val="18"/>
    </w:rPr>
  </w:style>
  <w:style w:type="table" w:styleId="a7">
    <w:name w:val="Table Grid"/>
    <w:basedOn w:val="a1"/>
    <w:uiPriority w:val="39"/>
    <w:rsid w:val="00520E24"/>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20E24"/>
    <w:pPr>
      <w:tabs>
        <w:tab w:val="center" w:pos="4677"/>
        <w:tab w:val="right" w:pos="9355"/>
      </w:tabs>
      <w:spacing w:line="240" w:lineRule="auto"/>
      <w:ind w:firstLine="0"/>
      <w:jc w:val="left"/>
    </w:pPr>
  </w:style>
  <w:style w:type="character" w:customStyle="1" w:styleId="a9">
    <w:name w:val="Верхний колонтитул Знак"/>
    <w:basedOn w:val="a0"/>
    <w:link w:val="a8"/>
    <w:uiPriority w:val="99"/>
    <w:rsid w:val="00520E24"/>
  </w:style>
  <w:style w:type="paragraph" w:styleId="aa">
    <w:name w:val="Normal (Web)"/>
    <w:basedOn w:val="a"/>
    <w:uiPriority w:val="99"/>
    <w:semiHidden/>
    <w:unhideWhenUsed/>
    <w:rsid w:val="00E36C4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b">
    <w:name w:val="Strong"/>
    <w:basedOn w:val="a0"/>
    <w:qFormat/>
    <w:rsid w:val="00E36C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20" w:lineRule="atLeast"/>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3A4"/>
    <w:pPr>
      <w:widowControl w:val="0"/>
      <w:autoSpaceDE w:val="0"/>
      <w:autoSpaceDN w:val="0"/>
      <w:spacing w:line="240" w:lineRule="auto"/>
    </w:pPr>
    <w:rPr>
      <w:rFonts w:ascii="Arial" w:eastAsia="Times New Roman" w:hAnsi="Arial" w:cs="Arial"/>
      <w:sz w:val="20"/>
      <w:szCs w:val="20"/>
      <w:lang w:eastAsia="ru-RU"/>
    </w:rPr>
  </w:style>
  <w:style w:type="paragraph" w:styleId="a3">
    <w:name w:val="List Paragraph"/>
    <w:basedOn w:val="a"/>
    <w:uiPriority w:val="34"/>
    <w:qFormat/>
    <w:rsid w:val="00252463"/>
    <w:pPr>
      <w:ind w:left="720"/>
      <w:contextualSpacing/>
    </w:pPr>
  </w:style>
  <w:style w:type="paragraph" w:styleId="a4">
    <w:name w:val="No Spacing"/>
    <w:uiPriority w:val="1"/>
    <w:qFormat/>
    <w:rsid w:val="00E32BA8"/>
    <w:pPr>
      <w:spacing w:line="240" w:lineRule="auto"/>
    </w:pPr>
    <w:rPr>
      <w:rFonts w:ascii="Calibri" w:eastAsia="Calibri" w:hAnsi="Calibri" w:cs="Times New Roman"/>
    </w:rPr>
  </w:style>
  <w:style w:type="paragraph" w:styleId="a5">
    <w:name w:val="Balloon Text"/>
    <w:basedOn w:val="a"/>
    <w:link w:val="a6"/>
    <w:uiPriority w:val="99"/>
    <w:semiHidden/>
    <w:unhideWhenUsed/>
    <w:rsid w:val="00E32BA8"/>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2BA8"/>
    <w:rPr>
      <w:rFonts w:ascii="Segoe UI" w:hAnsi="Segoe UI" w:cs="Segoe UI"/>
      <w:sz w:val="18"/>
      <w:szCs w:val="18"/>
    </w:rPr>
  </w:style>
  <w:style w:type="table" w:styleId="a7">
    <w:name w:val="Table Grid"/>
    <w:basedOn w:val="a1"/>
    <w:uiPriority w:val="39"/>
    <w:rsid w:val="00520E24"/>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20E24"/>
    <w:pPr>
      <w:tabs>
        <w:tab w:val="center" w:pos="4677"/>
        <w:tab w:val="right" w:pos="9355"/>
      </w:tabs>
      <w:spacing w:line="240" w:lineRule="auto"/>
      <w:ind w:firstLine="0"/>
      <w:jc w:val="left"/>
    </w:pPr>
  </w:style>
  <w:style w:type="character" w:customStyle="1" w:styleId="a9">
    <w:name w:val="Верхний колонтитул Знак"/>
    <w:basedOn w:val="a0"/>
    <w:link w:val="a8"/>
    <w:uiPriority w:val="99"/>
    <w:rsid w:val="00520E24"/>
  </w:style>
  <w:style w:type="paragraph" w:styleId="aa">
    <w:name w:val="Normal (Web)"/>
    <w:basedOn w:val="a"/>
    <w:uiPriority w:val="99"/>
    <w:semiHidden/>
    <w:unhideWhenUsed/>
    <w:rsid w:val="00E36C4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b">
    <w:name w:val="Strong"/>
    <w:basedOn w:val="a0"/>
    <w:qFormat/>
    <w:rsid w:val="00E36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5772">
      <w:bodyDiv w:val="1"/>
      <w:marLeft w:val="0"/>
      <w:marRight w:val="0"/>
      <w:marTop w:val="0"/>
      <w:marBottom w:val="0"/>
      <w:divBdr>
        <w:top w:val="none" w:sz="0" w:space="0" w:color="auto"/>
        <w:left w:val="none" w:sz="0" w:space="0" w:color="auto"/>
        <w:bottom w:val="none" w:sz="0" w:space="0" w:color="auto"/>
        <w:right w:val="none" w:sz="0" w:space="0" w:color="auto"/>
      </w:divBdr>
    </w:div>
    <w:div w:id="12360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34ADC-18B9-4587-9372-30D3489E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11884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adm-zakaz</dc:creator>
  <cp:lastModifiedBy>user</cp:lastModifiedBy>
  <cp:revision>3</cp:revision>
  <cp:lastPrinted>2020-11-13T14:09:00Z</cp:lastPrinted>
  <dcterms:created xsi:type="dcterms:W3CDTF">2020-11-13T14:33:00Z</dcterms:created>
  <dcterms:modified xsi:type="dcterms:W3CDTF">2020-11-13T15:08:00Z</dcterms:modified>
</cp:coreProperties>
</file>