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D3" w:rsidRDefault="00495FD3"/>
    <w:p w:rsidR="00495FD3" w:rsidRDefault="00495FD3" w:rsidP="00495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5A6">
        <w:rPr>
          <w:rFonts w:ascii="Times New Roman" w:hAnsi="Times New Roman" w:cs="Times New Roman"/>
          <w:sz w:val="24"/>
          <w:szCs w:val="24"/>
        </w:rPr>
        <w:t>Отчет о финансировании  муниципальных программ</w:t>
      </w:r>
    </w:p>
    <w:p w:rsidR="003E31C1" w:rsidRPr="00DD05A6" w:rsidRDefault="003E31C1" w:rsidP="00495F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01.04.2015</w:t>
      </w:r>
    </w:p>
    <w:p w:rsidR="00495FD3" w:rsidRPr="00495FD3" w:rsidRDefault="00495FD3" w:rsidP="00495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FD3">
        <w:rPr>
          <w:rFonts w:ascii="Times New Roman" w:hAnsi="Times New Roman" w:cs="Times New Roman"/>
          <w:sz w:val="24"/>
          <w:szCs w:val="24"/>
        </w:rPr>
        <w:t>Администрация Никольского городского поселения Тосненского района Ленинградской области</w:t>
      </w:r>
    </w:p>
    <w:p w:rsidR="00495FD3" w:rsidRPr="00495FD3" w:rsidRDefault="00495FD3" w:rsidP="00495FD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9" w:type="dxa"/>
        <w:tblLook w:val="04A0" w:firstRow="1" w:lastRow="0" w:firstColumn="1" w:lastColumn="0" w:noHBand="0" w:noVBand="1"/>
      </w:tblPr>
      <w:tblGrid>
        <w:gridCol w:w="608"/>
        <w:gridCol w:w="4320"/>
        <w:gridCol w:w="2693"/>
        <w:gridCol w:w="2168"/>
      </w:tblGrid>
      <w:tr w:rsidR="00AB4490" w:rsidRPr="006F374F" w:rsidTr="00495FD3">
        <w:tc>
          <w:tcPr>
            <w:tcW w:w="608" w:type="dxa"/>
          </w:tcPr>
          <w:p w:rsidR="00AB4490" w:rsidRPr="006F374F" w:rsidRDefault="00AB4490" w:rsidP="00AB44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7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0" w:type="dxa"/>
          </w:tcPr>
          <w:p w:rsidR="00AB4490" w:rsidRPr="006F374F" w:rsidRDefault="00AB4490" w:rsidP="008079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74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8079EF">
              <w:rPr>
                <w:rFonts w:ascii="Times New Roman" w:hAnsi="Times New Roman" w:cs="Times New Roman"/>
                <w:b/>
                <w:sz w:val="24"/>
                <w:szCs w:val="24"/>
              </w:rPr>
              <w:t>именование</w:t>
            </w:r>
            <w:r w:rsidRPr="006F3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5FD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3" w:type="dxa"/>
          </w:tcPr>
          <w:p w:rsidR="00AB4490" w:rsidRPr="006F374F" w:rsidRDefault="00495FD3" w:rsidP="003E31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Ассигнования на 201</w:t>
            </w:r>
            <w:r w:rsidR="003E31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68" w:type="dxa"/>
          </w:tcPr>
          <w:p w:rsidR="004C17DA" w:rsidRPr="006F374F" w:rsidRDefault="00495FD3" w:rsidP="003E31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на 01.</w:t>
            </w:r>
            <w:r w:rsidR="003E31C1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E31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B4490" w:rsidRPr="006F374F" w:rsidTr="00CD007E">
        <w:tc>
          <w:tcPr>
            <w:tcW w:w="608" w:type="dxa"/>
          </w:tcPr>
          <w:p w:rsidR="00AB4490" w:rsidRPr="006F374F" w:rsidRDefault="00AB4490" w:rsidP="00AB4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AB4490" w:rsidRPr="006F374F" w:rsidRDefault="00AB4490" w:rsidP="001B4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4F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Никольском городском поселении Тосненского района Ленингр</w:t>
            </w:r>
            <w:r w:rsidR="00790758" w:rsidRPr="006F374F">
              <w:rPr>
                <w:rFonts w:ascii="Times New Roman" w:hAnsi="Times New Roman" w:cs="Times New Roman"/>
                <w:sz w:val="24"/>
                <w:szCs w:val="24"/>
              </w:rPr>
              <w:t>адской области на 2014-201</w:t>
            </w:r>
            <w:r w:rsidR="001B40B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790758" w:rsidRPr="006F374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93" w:type="dxa"/>
            <w:vAlign w:val="center"/>
          </w:tcPr>
          <w:p w:rsidR="00AB4490" w:rsidRPr="006F374F" w:rsidRDefault="003E31C1" w:rsidP="00CD0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15 422 823</w:t>
            </w:r>
          </w:p>
        </w:tc>
        <w:tc>
          <w:tcPr>
            <w:tcW w:w="2168" w:type="dxa"/>
            <w:vAlign w:val="center"/>
          </w:tcPr>
          <w:p w:rsidR="00AB4490" w:rsidRPr="006F374F" w:rsidRDefault="001B40BD" w:rsidP="00CD0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3 287 976,39</w:t>
            </w:r>
          </w:p>
        </w:tc>
      </w:tr>
      <w:tr w:rsidR="00AB4490" w:rsidRPr="006F374F" w:rsidTr="00CD007E">
        <w:tc>
          <w:tcPr>
            <w:tcW w:w="608" w:type="dxa"/>
          </w:tcPr>
          <w:p w:rsidR="00AB4490" w:rsidRPr="006F374F" w:rsidRDefault="00AB4490" w:rsidP="00AB4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AB4490" w:rsidRPr="006F374F" w:rsidRDefault="00AB4490" w:rsidP="001B4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4F">
              <w:rPr>
                <w:rFonts w:ascii="Times New Roman" w:hAnsi="Times New Roman" w:cs="Times New Roman"/>
                <w:sz w:val="24"/>
                <w:szCs w:val="24"/>
              </w:rPr>
              <w:t>Развитие культуры Никольского городского поселения Тосненского района Ленингр</w:t>
            </w:r>
            <w:r w:rsidR="00E141C3" w:rsidRPr="006F374F">
              <w:rPr>
                <w:rFonts w:ascii="Times New Roman" w:hAnsi="Times New Roman" w:cs="Times New Roman"/>
                <w:sz w:val="24"/>
                <w:szCs w:val="24"/>
              </w:rPr>
              <w:t>адской области на 2014-201</w:t>
            </w:r>
            <w:r w:rsidR="001B40B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141C3" w:rsidRPr="006F374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93" w:type="dxa"/>
            <w:vAlign w:val="center"/>
          </w:tcPr>
          <w:p w:rsidR="00AB4490" w:rsidRPr="006F374F" w:rsidRDefault="003E31C1" w:rsidP="00CD0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19 543 429</w:t>
            </w:r>
          </w:p>
        </w:tc>
        <w:tc>
          <w:tcPr>
            <w:tcW w:w="2168" w:type="dxa"/>
            <w:vAlign w:val="center"/>
          </w:tcPr>
          <w:p w:rsidR="00AB4490" w:rsidRPr="006F374F" w:rsidRDefault="001B40BD" w:rsidP="00CD0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2 850 014,35</w:t>
            </w:r>
          </w:p>
        </w:tc>
      </w:tr>
      <w:tr w:rsidR="00AB4490" w:rsidRPr="006F374F" w:rsidTr="00CD007E">
        <w:tc>
          <w:tcPr>
            <w:tcW w:w="608" w:type="dxa"/>
          </w:tcPr>
          <w:p w:rsidR="00AB4490" w:rsidRPr="006F374F" w:rsidRDefault="00AB4490" w:rsidP="00AB4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AB4490" w:rsidRPr="006F374F" w:rsidRDefault="00AB4490" w:rsidP="001B4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4F">
              <w:rPr>
                <w:rFonts w:ascii="Times New Roman" w:hAnsi="Times New Roman" w:cs="Times New Roman"/>
                <w:sz w:val="24"/>
                <w:szCs w:val="24"/>
              </w:rPr>
              <w:t>Развитие автомобильных дорог Никольского городского поселения Тосненского района Ленинградской области на 2014-201</w:t>
            </w:r>
            <w:r w:rsidR="001B4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374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vAlign w:val="center"/>
          </w:tcPr>
          <w:p w:rsidR="00AB4490" w:rsidRPr="006F374F" w:rsidRDefault="001B40BD" w:rsidP="00CD0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26 789 603</w:t>
            </w:r>
          </w:p>
        </w:tc>
        <w:tc>
          <w:tcPr>
            <w:tcW w:w="2168" w:type="dxa"/>
            <w:vAlign w:val="center"/>
          </w:tcPr>
          <w:p w:rsidR="00AB4490" w:rsidRPr="006F374F" w:rsidRDefault="001B40BD" w:rsidP="00CD0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2 173 590,28</w:t>
            </w:r>
          </w:p>
        </w:tc>
      </w:tr>
      <w:tr w:rsidR="00AB4490" w:rsidRPr="006F374F" w:rsidTr="00CD007E">
        <w:tc>
          <w:tcPr>
            <w:tcW w:w="608" w:type="dxa"/>
          </w:tcPr>
          <w:p w:rsidR="00AB4490" w:rsidRPr="006F374F" w:rsidRDefault="00AB4490" w:rsidP="00AB4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AB4490" w:rsidRPr="006F374F" w:rsidRDefault="00AB4490" w:rsidP="00AB44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4F">
              <w:rPr>
                <w:rFonts w:ascii="Times New Roman" w:hAnsi="Times New Roman" w:cs="Times New Roman"/>
                <w:sz w:val="24"/>
                <w:szCs w:val="24"/>
              </w:rPr>
              <w:t>Безопасность Никольского городского поселения Тосненского района Ленингра</w:t>
            </w:r>
            <w:r w:rsidR="00E141C3" w:rsidRPr="006F374F">
              <w:rPr>
                <w:rFonts w:ascii="Times New Roman" w:hAnsi="Times New Roman" w:cs="Times New Roman"/>
                <w:sz w:val="24"/>
                <w:szCs w:val="24"/>
              </w:rPr>
              <w:t>дской области на 2014-2</w:t>
            </w:r>
            <w:r w:rsidR="001B40BD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="00E141C3" w:rsidRPr="006F374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vAlign w:val="center"/>
          </w:tcPr>
          <w:p w:rsidR="00AB4490" w:rsidRPr="006F374F" w:rsidRDefault="001B40BD" w:rsidP="00CD0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1 558 000</w:t>
            </w:r>
          </w:p>
        </w:tc>
        <w:tc>
          <w:tcPr>
            <w:tcW w:w="2168" w:type="dxa"/>
            <w:vAlign w:val="center"/>
          </w:tcPr>
          <w:p w:rsidR="00AB4490" w:rsidRPr="006F374F" w:rsidRDefault="001B40BD" w:rsidP="00CD0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10 300</w:t>
            </w:r>
          </w:p>
        </w:tc>
      </w:tr>
      <w:tr w:rsidR="00AB4490" w:rsidRPr="006F374F" w:rsidTr="00CD007E">
        <w:tc>
          <w:tcPr>
            <w:tcW w:w="608" w:type="dxa"/>
          </w:tcPr>
          <w:p w:rsidR="00AB4490" w:rsidRPr="006F374F" w:rsidRDefault="00AB4490" w:rsidP="00AB4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AB4490" w:rsidRPr="006F374F" w:rsidRDefault="004C17DA" w:rsidP="001B4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4F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части  территорий Никольского городского поселения Тосненского района Ленингра</w:t>
            </w:r>
            <w:r w:rsidR="00E141C3" w:rsidRPr="006F374F">
              <w:rPr>
                <w:rFonts w:ascii="Times New Roman" w:hAnsi="Times New Roman" w:cs="Times New Roman"/>
                <w:sz w:val="24"/>
                <w:szCs w:val="24"/>
              </w:rPr>
              <w:t>дской области на 2014–201</w:t>
            </w:r>
            <w:r w:rsidR="001B4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41C3" w:rsidRPr="006F374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vAlign w:val="center"/>
          </w:tcPr>
          <w:p w:rsidR="00AB4490" w:rsidRPr="006F374F" w:rsidRDefault="001B40BD" w:rsidP="00CD0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168" w:type="dxa"/>
            <w:vAlign w:val="center"/>
          </w:tcPr>
          <w:p w:rsidR="00AB4490" w:rsidRPr="006F374F" w:rsidRDefault="00CD007E" w:rsidP="00CD0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7DA" w:rsidRPr="006F374F" w:rsidTr="00CD007E">
        <w:tc>
          <w:tcPr>
            <w:tcW w:w="608" w:type="dxa"/>
          </w:tcPr>
          <w:p w:rsidR="004C17DA" w:rsidRPr="006F374F" w:rsidRDefault="004C17DA" w:rsidP="00AB4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4C17DA" w:rsidRPr="006F374F" w:rsidRDefault="004C17DA" w:rsidP="001B4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4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Никольского городского поселения Тосненского района Ленингра</w:t>
            </w:r>
            <w:r w:rsidR="00E141C3" w:rsidRPr="006F374F">
              <w:rPr>
                <w:rFonts w:ascii="Times New Roman" w:hAnsi="Times New Roman" w:cs="Times New Roman"/>
                <w:sz w:val="24"/>
                <w:szCs w:val="24"/>
              </w:rPr>
              <w:t>дской области на 2014-201</w:t>
            </w:r>
            <w:r w:rsidR="001B4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41C3" w:rsidRPr="006F374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vAlign w:val="center"/>
          </w:tcPr>
          <w:p w:rsidR="004C17DA" w:rsidRPr="006F374F" w:rsidRDefault="001B40BD" w:rsidP="00CD0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34 306 358</w:t>
            </w:r>
          </w:p>
        </w:tc>
        <w:tc>
          <w:tcPr>
            <w:tcW w:w="2168" w:type="dxa"/>
            <w:vAlign w:val="center"/>
          </w:tcPr>
          <w:p w:rsidR="004C17DA" w:rsidRPr="006F374F" w:rsidRDefault="001B40BD" w:rsidP="00CD0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4 672 861,77</w:t>
            </w:r>
          </w:p>
        </w:tc>
      </w:tr>
      <w:tr w:rsidR="004C17DA" w:rsidRPr="006F374F" w:rsidTr="00CD007E">
        <w:tc>
          <w:tcPr>
            <w:tcW w:w="608" w:type="dxa"/>
          </w:tcPr>
          <w:p w:rsidR="004C17DA" w:rsidRPr="006F374F" w:rsidRDefault="004C17DA" w:rsidP="00BB3A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4C17DA" w:rsidRPr="006F374F" w:rsidRDefault="004C17DA" w:rsidP="001B4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4F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малого и среднего предпринимательства на территории Никольского городского поселения Тосненского района Ленинградской области на 2014–201</w:t>
            </w:r>
            <w:r w:rsidR="001B4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374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vAlign w:val="center"/>
          </w:tcPr>
          <w:p w:rsidR="004C17DA" w:rsidRPr="006F374F" w:rsidRDefault="00CD007E" w:rsidP="00CD0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B4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68" w:type="dxa"/>
            <w:vAlign w:val="center"/>
          </w:tcPr>
          <w:p w:rsidR="004C17DA" w:rsidRPr="006F374F" w:rsidRDefault="00FB295F" w:rsidP="00CD0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490" w:rsidRPr="006F374F" w:rsidTr="00CD007E">
        <w:tc>
          <w:tcPr>
            <w:tcW w:w="608" w:type="dxa"/>
          </w:tcPr>
          <w:p w:rsidR="00AB4490" w:rsidRPr="006F374F" w:rsidRDefault="004C17DA" w:rsidP="00AB4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AB4490" w:rsidRPr="006F374F" w:rsidRDefault="00E141C3" w:rsidP="001B4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4F">
              <w:rPr>
                <w:rFonts w:ascii="Times New Roman" w:hAnsi="Times New Roman" w:cs="Times New Roman"/>
                <w:sz w:val="24"/>
                <w:szCs w:val="24"/>
              </w:rPr>
              <w:t>Газификация индивидуальных жилых домов на территории муниципального образования Никольское городское поселение Тосненского района Ленинградской области в 2014 – 201</w:t>
            </w:r>
            <w:r w:rsidR="001B4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37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:rsidR="00AB4490" w:rsidRPr="006F374F" w:rsidRDefault="001B40BD" w:rsidP="00CD0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1 387 000</w:t>
            </w:r>
          </w:p>
        </w:tc>
        <w:tc>
          <w:tcPr>
            <w:tcW w:w="2168" w:type="dxa"/>
            <w:vAlign w:val="center"/>
          </w:tcPr>
          <w:p w:rsidR="00AB4490" w:rsidRPr="006F374F" w:rsidRDefault="001B40BD" w:rsidP="00CD0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79 325</w:t>
            </w:r>
          </w:p>
        </w:tc>
      </w:tr>
    </w:tbl>
    <w:p w:rsidR="00AB4490" w:rsidRDefault="00AB4490" w:rsidP="00AB449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FB295F" w:rsidRPr="00FB295F" w:rsidRDefault="00FB295F" w:rsidP="00AB4490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B295F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B295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FB295F">
        <w:rPr>
          <w:rFonts w:ascii="Times New Roman" w:hAnsi="Times New Roman" w:cs="Times New Roman"/>
          <w:sz w:val="24"/>
          <w:szCs w:val="24"/>
        </w:rPr>
        <w:t>Т.Ф.Макаренко</w:t>
      </w:r>
      <w:proofErr w:type="spellEnd"/>
    </w:p>
    <w:sectPr w:rsidR="00FB295F" w:rsidRPr="00FB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90"/>
    <w:rsid w:val="001573E6"/>
    <w:rsid w:val="00183B89"/>
    <w:rsid w:val="001B40BD"/>
    <w:rsid w:val="0039508D"/>
    <w:rsid w:val="003E31C1"/>
    <w:rsid w:val="00495FD3"/>
    <w:rsid w:val="004C17DA"/>
    <w:rsid w:val="006F374F"/>
    <w:rsid w:val="00790758"/>
    <w:rsid w:val="008079EF"/>
    <w:rsid w:val="00824179"/>
    <w:rsid w:val="00923DEC"/>
    <w:rsid w:val="009B061A"/>
    <w:rsid w:val="00AB4490"/>
    <w:rsid w:val="00CD007E"/>
    <w:rsid w:val="00D60591"/>
    <w:rsid w:val="00DD05A6"/>
    <w:rsid w:val="00E141C3"/>
    <w:rsid w:val="00EE5735"/>
    <w:rsid w:val="00F55C20"/>
    <w:rsid w:val="00FB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490"/>
    <w:pPr>
      <w:spacing w:after="0" w:line="240" w:lineRule="auto"/>
    </w:pPr>
  </w:style>
  <w:style w:type="table" w:styleId="a4">
    <w:name w:val="Table Grid"/>
    <w:basedOn w:val="a1"/>
    <w:uiPriority w:val="59"/>
    <w:rsid w:val="00AB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490"/>
    <w:pPr>
      <w:spacing w:after="0" w:line="240" w:lineRule="auto"/>
    </w:pPr>
  </w:style>
  <w:style w:type="table" w:styleId="a4">
    <w:name w:val="Table Grid"/>
    <w:basedOn w:val="a1"/>
    <w:uiPriority w:val="59"/>
    <w:rsid w:val="00AB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Chelysheva_vb</cp:lastModifiedBy>
  <cp:revision>2</cp:revision>
  <cp:lastPrinted>2015-05-15T08:25:00Z</cp:lastPrinted>
  <dcterms:created xsi:type="dcterms:W3CDTF">2015-05-15T08:36:00Z</dcterms:created>
  <dcterms:modified xsi:type="dcterms:W3CDTF">2015-05-15T08:36:00Z</dcterms:modified>
</cp:coreProperties>
</file>